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B284" w14:textId="08FE8B7C" w:rsidR="008C0CA0" w:rsidRDefault="001236ED" w:rsidP="00DA4088">
      <w:pPr>
        <w:jc w:val="center"/>
        <w:rPr>
          <w:b/>
        </w:rPr>
      </w:pPr>
      <w:r>
        <w:rPr>
          <w:b/>
        </w:rPr>
        <w:t>Вниманию граждан, допустивших задолженность по транспортному налогу!</w:t>
      </w:r>
    </w:p>
    <w:p w14:paraId="37538DDE" w14:textId="77777777" w:rsidR="00EB2566" w:rsidRDefault="00EB2566" w:rsidP="002E1C94"/>
    <w:p w14:paraId="72677E48" w14:textId="62483ACD" w:rsidR="00845BD5" w:rsidRDefault="00845BD5" w:rsidP="002E1C94">
      <w:r>
        <w:t xml:space="preserve">В отношении физических лиц, допустивших </w:t>
      </w:r>
      <w:r w:rsidR="004C6803">
        <w:t>не</w:t>
      </w:r>
      <w:r w:rsidR="005B58DC">
        <w:t>у</w:t>
      </w:r>
      <w:r w:rsidR="004C6803">
        <w:t>плату налогов</w:t>
      </w:r>
      <w:r w:rsidR="00CB0231">
        <w:t>,</w:t>
      </w:r>
      <w:r>
        <w:t xml:space="preserve"> </w:t>
      </w:r>
      <w:r w:rsidR="004C6803">
        <w:t>осуществляется</w:t>
      </w:r>
      <w:r>
        <w:t xml:space="preserve"> взыскани</w:t>
      </w:r>
      <w:r w:rsidR="004C6803">
        <w:t>е</w:t>
      </w:r>
      <w:r>
        <w:t xml:space="preserve"> задолженности в принудительном порядке из заработной платы, пенсий и других выплат, а также направлени</w:t>
      </w:r>
      <w:r w:rsidR="005B58DC">
        <w:t>е</w:t>
      </w:r>
      <w:r>
        <w:t xml:space="preserve"> исполнительных документов в органы принудительного исполнения.</w:t>
      </w:r>
    </w:p>
    <w:p w14:paraId="07647A25" w14:textId="5B8F9525" w:rsidR="0010417D" w:rsidRPr="0010417D" w:rsidRDefault="00335783" w:rsidP="0010417D">
      <w:r>
        <w:t>Д</w:t>
      </w:r>
      <w:r w:rsidR="00446810">
        <w:t>олжникам помимо уплаты суммы налога</w:t>
      </w:r>
      <w:r w:rsidR="00D43F09">
        <w:t xml:space="preserve"> </w:t>
      </w:r>
      <w:r w:rsidR="00C66F4F">
        <w:t xml:space="preserve">при направлении исполнительных документов в органы принудительного исполнения </w:t>
      </w:r>
      <w:r w:rsidR="001236ED">
        <w:t xml:space="preserve">придется возместить </w:t>
      </w:r>
      <w:r w:rsidR="00C66F4F">
        <w:t xml:space="preserve">расходы по их исполнению судебными исполнителями и принудительный сбор </w:t>
      </w:r>
      <w:r w:rsidR="0010417D">
        <w:t>в размере 10</w:t>
      </w:r>
      <w:r w:rsidR="0010417D" w:rsidRPr="0010417D">
        <w:t xml:space="preserve"> процентов от суммы исполненного в пользу взыскателя требования, но не менее пятидесяти процентов от размера базовой </w:t>
      </w:r>
      <w:hyperlink r:id="rId5" w:history="1">
        <w:r w:rsidR="0010417D" w:rsidRPr="0010417D">
          <w:t>величины</w:t>
        </w:r>
      </w:hyperlink>
      <w:r w:rsidR="0010417D">
        <w:t>.</w:t>
      </w:r>
    </w:p>
    <w:p w14:paraId="34AE8A79" w14:textId="1082FDDF" w:rsidR="00AB7DD1" w:rsidRDefault="005B58DC" w:rsidP="00AB7DD1">
      <w:r>
        <w:t>С</w:t>
      </w:r>
      <w:r w:rsidR="00C66F4F">
        <w:t>удебными исполнителями либо судом применя</w:t>
      </w:r>
      <w:r w:rsidR="00CC592A">
        <w:t>ю</w:t>
      </w:r>
      <w:r w:rsidR="00C66F4F">
        <w:t>тся</w:t>
      </w:r>
      <w:r w:rsidR="001848C6">
        <w:t xml:space="preserve"> меры по обеспечению исполнительного документа, такие как: </w:t>
      </w:r>
    </w:p>
    <w:p w14:paraId="2703242B" w14:textId="77777777" w:rsidR="001848C6" w:rsidRDefault="00AB7DD1" w:rsidP="00AB7DD1">
      <w:r>
        <w:t>арест денежных средств, в том числе находящихся на счетах в банках и у иных лиц;</w:t>
      </w:r>
    </w:p>
    <w:p w14:paraId="3E8F41CA" w14:textId="77777777" w:rsidR="001848C6" w:rsidRPr="00AB7DD1" w:rsidRDefault="001848C6" w:rsidP="00AB7DD1">
      <w:r w:rsidRPr="00AB7DD1">
        <w:t>опись и изъятие имущества должника</w:t>
      </w:r>
      <w:r w:rsidR="00AB7DD1">
        <w:t>, запрет пользования имуществом;</w:t>
      </w:r>
    </w:p>
    <w:p w14:paraId="18DBB6C1" w14:textId="77777777" w:rsidR="001848C6" w:rsidRPr="00AB7DD1" w:rsidRDefault="001848C6" w:rsidP="00AB7DD1">
      <w:r w:rsidRPr="00AB7DD1">
        <w:t>запрещение должнику совершать определенные действия, препятствующие исполнению исполнительного документа</w:t>
      </w:r>
      <w:r w:rsidR="00AB7DD1">
        <w:t xml:space="preserve"> (например, запрет на реализацию имущества)</w:t>
      </w:r>
      <w:r w:rsidRPr="00AB7DD1">
        <w:t>;</w:t>
      </w:r>
      <w:r w:rsidR="00AB7DD1">
        <w:t xml:space="preserve"> </w:t>
      </w:r>
    </w:p>
    <w:p w14:paraId="3FFED1D2" w14:textId="77777777" w:rsidR="001848C6" w:rsidRPr="00AB7DD1" w:rsidRDefault="001848C6" w:rsidP="00AB7DD1">
      <w:r w:rsidRPr="00AB7DD1">
        <w:t>запрещение иным лицам совершать определенные действия, препятствующие исполнению исполнительного документа, передавать имущество должнику или исполнять другие обязательства в отношении этого должника</w:t>
      </w:r>
      <w:r w:rsidR="00AB7DD1">
        <w:t xml:space="preserve"> (например, </w:t>
      </w:r>
      <w:r w:rsidR="00AB7DD1" w:rsidRPr="00AB7DD1">
        <w:t>запрет операторам мобильной связи, организациям, предоставляющим услуги электросвязи, телевидения, интерне- провайдерам выполнять обязательства по заключенным с должником договорам</w:t>
      </w:r>
      <w:r w:rsidR="00AB7DD1">
        <w:t>)</w:t>
      </w:r>
      <w:r w:rsidRPr="00AB7DD1">
        <w:t>;</w:t>
      </w:r>
    </w:p>
    <w:p w14:paraId="2DC4389C" w14:textId="77777777" w:rsidR="001848C6" w:rsidRPr="00AB7DD1" w:rsidRDefault="001848C6" w:rsidP="00AB7DD1">
      <w:r w:rsidRPr="00AB7DD1">
        <w:t>временное ограничение права должника на выезд из Республики Беларусь;</w:t>
      </w:r>
    </w:p>
    <w:p w14:paraId="5BBC91E9" w14:textId="77777777" w:rsidR="001848C6" w:rsidRPr="00AB7DD1" w:rsidRDefault="001848C6" w:rsidP="00AB7DD1">
      <w:r w:rsidRPr="00AB7DD1">
        <w:t>временное ограничение права должника на управление механическими транспортными средствами, моторными маломерными судами, права на охоту</w:t>
      </w:r>
      <w:r w:rsidR="00AB7DD1">
        <w:t>.</w:t>
      </w:r>
    </w:p>
    <w:p w14:paraId="6C367E4B" w14:textId="77777777" w:rsidR="001848C6" w:rsidRDefault="001848C6" w:rsidP="00AB7DD1">
      <w:r w:rsidRPr="00AB7DD1">
        <w:t>временное ограничение должника в посещении игорных заведений, виртуальных игорных заведений и участии в азартных играх</w:t>
      </w:r>
      <w:r w:rsidR="00446810">
        <w:t>.</w:t>
      </w:r>
    </w:p>
    <w:p w14:paraId="40F7BBB8" w14:textId="510C729F" w:rsidR="00B217E5" w:rsidRDefault="005B58DC" w:rsidP="00BE2A7C">
      <w:pPr>
        <w:rPr>
          <w:rStyle w:val="word-wrapper"/>
        </w:rPr>
      </w:pPr>
      <w:r w:rsidRPr="00EA7819">
        <w:t xml:space="preserve">Кроме того, за неуплату налогов физические лица подлежат привлечению к </w:t>
      </w:r>
      <w:r w:rsidRPr="00EA7819">
        <w:rPr>
          <w:rStyle w:val="word-wrapper"/>
          <w:bdr w:val="none" w:sz="0" w:space="0" w:color="auto" w:frame="1"/>
        </w:rPr>
        <w:t xml:space="preserve">административной ответственности в виде штрафа в размере </w:t>
      </w:r>
      <w:r w:rsidR="00335783" w:rsidRPr="00EA7819">
        <w:rPr>
          <w:rStyle w:val="word-wrapper"/>
        </w:rPr>
        <w:t>пятнадцати процентов от неуплаченной суммы, но не менее пяти десятых базовой величины</w:t>
      </w:r>
      <w:r w:rsidR="00B217E5" w:rsidRPr="00EA7819">
        <w:rPr>
          <w:rStyle w:val="word-wrapper"/>
        </w:rPr>
        <w:t xml:space="preserve"> или </w:t>
      </w:r>
      <w:r w:rsidR="00B217E5" w:rsidRPr="00EA7819">
        <w:rPr>
          <w:rStyle w:val="word-wrapper"/>
          <w:bdr w:val="none" w:sz="0" w:space="0" w:color="auto" w:frame="1"/>
        </w:rPr>
        <w:t xml:space="preserve">в размере сорока процентов от неуплаченной суммы </w:t>
      </w:r>
      <w:r w:rsidR="00B217E5" w:rsidRPr="00EA7819">
        <w:rPr>
          <w:rStyle w:val="word-wrapper"/>
          <w:bdr w:val="none" w:sz="0" w:space="0" w:color="auto" w:frame="1"/>
        </w:rPr>
        <w:lastRenderedPageBreak/>
        <w:t>налога, сбора (пошлины), но не менее десяти базовых величин</w:t>
      </w:r>
      <w:r w:rsidR="00B217E5" w:rsidRPr="00EA7819">
        <w:rPr>
          <w:rStyle w:val="word-wrapper"/>
        </w:rPr>
        <w:t xml:space="preserve"> в случае умышленной неуплаты налога.</w:t>
      </w:r>
    </w:p>
    <w:p w14:paraId="65962922" w14:textId="4CB4E25B" w:rsidR="00BE2A7C" w:rsidRDefault="00BE2A7C" w:rsidP="00BE2A7C">
      <w:pPr>
        <w:jc w:val="right"/>
        <w:rPr>
          <w:rStyle w:val="word-wrapper"/>
        </w:rPr>
      </w:pPr>
    </w:p>
    <w:p w14:paraId="14D078D7" w14:textId="77777777" w:rsidR="00BE2A7C" w:rsidRPr="00B63A71" w:rsidRDefault="00BE2A7C" w:rsidP="00B63A71">
      <w:pPr>
        <w:jc w:val="right"/>
      </w:pPr>
      <w:r w:rsidRPr="00B63A71">
        <w:t>Пресс-центр инспекции МНС</w:t>
      </w:r>
    </w:p>
    <w:p w14:paraId="1CB89C03" w14:textId="77777777" w:rsidR="00BE2A7C" w:rsidRPr="00B63A71" w:rsidRDefault="00BE2A7C" w:rsidP="00B63A71">
      <w:pPr>
        <w:jc w:val="right"/>
      </w:pPr>
      <w:r w:rsidRPr="00B63A71">
        <w:t>Республики Беларусь</w:t>
      </w:r>
    </w:p>
    <w:p w14:paraId="7145D2A3" w14:textId="77777777" w:rsidR="00BE2A7C" w:rsidRPr="00B63A71" w:rsidRDefault="00BE2A7C" w:rsidP="00B63A71">
      <w:pPr>
        <w:jc w:val="right"/>
      </w:pPr>
      <w:r w:rsidRPr="00B63A71">
        <w:t>по Могилевской области</w:t>
      </w:r>
    </w:p>
    <w:sectPr w:rsidR="00BE2A7C" w:rsidRPr="00B63A71" w:rsidSect="0009498C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46A2"/>
    <w:multiLevelType w:val="multilevel"/>
    <w:tmpl w:val="FE328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563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94"/>
    <w:rsid w:val="00093675"/>
    <w:rsid w:val="0009498C"/>
    <w:rsid w:val="0010417D"/>
    <w:rsid w:val="001236ED"/>
    <w:rsid w:val="001848C6"/>
    <w:rsid w:val="001B4A88"/>
    <w:rsid w:val="001F66E7"/>
    <w:rsid w:val="002E1C94"/>
    <w:rsid w:val="00335783"/>
    <w:rsid w:val="00446810"/>
    <w:rsid w:val="004C6803"/>
    <w:rsid w:val="00570D80"/>
    <w:rsid w:val="0058740B"/>
    <w:rsid w:val="005B58DC"/>
    <w:rsid w:val="006319BC"/>
    <w:rsid w:val="006A0076"/>
    <w:rsid w:val="0073342D"/>
    <w:rsid w:val="007A70E2"/>
    <w:rsid w:val="007C14F5"/>
    <w:rsid w:val="007E60B3"/>
    <w:rsid w:val="0082346B"/>
    <w:rsid w:val="00845BD5"/>
    <w:rsid w:val="008C0CA0"/>
    <w:rsid w:val="009531B2"/>
    <w:rsid w:val="00A01D54"/>
    <w:rsid w:val="00A13DC5"/>
    <w:rsid w:val="00A21EC1"/>
    <w:rsid w:val="00AA670A"/>
    <w:rsid w:val="00AB7DD1"/>
    <w:rsid w:val="00B217E5"/>
    <w:rsid w:val="00B30990"/>
    <w:rsid w:val="00BE2A7C"/>
    <w:rsid w:val="00BF4B62"/>
    <w:rsid w:val="00C66F4F"/>
    <w:rsid w:val="00CB0231"/>
    <w:rsid w:val="00CC592A"/>
    <w:rsid w:val="00CE55FC"/>
    <w:rsid w:val="00D03901"/>
    <w:rsid w:val="00D231E9"/>
    <w:rsid w:val="00D43F09"/>
    <w:rsid w:val="00DA4088"/>
    <w:rsid w:val="00E274BC"/>
    <w:rsid w:val="00E43421"/>
    <w:rsid w:val="00EA7819"/>
    <w:rsid w:val="00EB2566"/>
    <w:rsid w:val="00F11643"/>
    <w:rsid w:val="00F502F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2A63"/>
  <w15:chartTrackingRefBased/>
  <w15:docId w15:val="{81E8B889-F8BF-4D2B-A9F3-D1330F6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B7DD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AB7DD1"/>
    <w:pPr>
      <w:widowControl w:val="0"/>
      <w:shd w:val="clear" w:color="auto" w:fill="FFFFFF"/>
      <w:spacing w:line="341" w:lineRule="exact"/>
      <w:ind w:firstLine="0"/>
      <w:jc w:val="center"/>
    </w:pPr>
    <w:rPr>
      <w:sz w:val="29"/>
      <w:szCs w:val="29"/>
    </w:rPr>
  </w:style>
  <w:style w:type="character" w:customStyle="1" w:styleId="word-wrapper">
    <w:name w:val="word-wrapper"/>
    <w:basedOn w:val="a0"/>
    <w:rsid w:val="00335783"/>
  </w:style>
  <w:style w:type="paragraph" w:customStyle="1" w:styleId="p-normal">
    <w:name w:val="p-normal"/>
    <w:basedOn w:val="a"/>
    <w:rsid w:val="00B217E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07F03B11D7D31CE2734C172BA21C7E731D65002CBDAFC121CFB1196A8098202D6D662593BF878E7E56217991C7D3376273K8R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Стремужевский Владимир Владимирович</dc:creator>
  <cp:keywords/>
  <dc:description/>
  <cp:lastModifiedBy>Соловьев Александр Анатольевич</cp:lastModifiedBy>
  <cp:revision>59</cp:revision>
  <cp:lastPrinted>2022-11-22T12:02:00Z</cp:lastPrinted>
  <dcterms:created xsi:type="dcterms:W3CDTF">2021-11-18T06:24:00Z</dcterms:created>
  <dcterms:modified xsi:type="dcterms:W3CDTF">2022-11-30T12:26:00Z</dcterms:modified>
</cp:coreProperties>
</file>