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E88E" w14:textId="77777777" w:rsidR="00A95E55" w:rsidRPr="00A95E55" w:rsidRDefault="00A95E55" w:rsidP="00A95E55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Инспекция МНС  по Могилевской области</w:t>
      </w:r>
    </w:p>
    <w:p w14:paraId="2E9A6F6C" w14:textId="77777777" w:rsidR="00A95E55" w:rsidRPr="00A95E55" w:rsidRDefault="00A95E55" w:rsidP="00A95E55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информирует об изменении </w:t>
      </w:r>
      <w:proofErr w:type="gramStart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5B141EC" w14:textId="6A180DD4" w:rsidR="00A95E55" w:rsidRPr="00A95E55" w:rsidRDefault="00A95E55" w:rsidP="00A95E55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налогообложении</w:t>
      </w:r>
      <w:proofErr w:type="gramEnd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экологическим  налогом</w:t>
      </w: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C3AE3B6" w14:textId="77777777" w:rsidR="00A95E55" w:rsidRPr="00A95E55" w:rsidRDefault="00A95E55" w:rsidP="00A95E55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3E8306" w14:textId="2C64E5E4" w:rsidR="00A95E55" w:rsidRPr="00A95E55" w:rsidRDefault="00A95E55" w:rsidP="00A95E55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Законом Республики Беларусь от 27 декабря 2023 г. № 327-З  «Об изменении </w:t>
      </w:r>
      <w:proofErr w:type="gramStart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законов по вопросам</w:t>
      </w:r>
      <w:proofErr w:type="gramEnd"/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налогообложения»  в части исчисления и уплаты  экологического налога</w:t>
      </w: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95E55">
        <w:rPr>
          <w:rFonts w:ascii="Times New Roman" w:hAnsi="Times New Roman" w:cs="Times New Roman"/>
          <w:b/>
          <w:color w:val="auto"/>
          <w:sz w:val="24"/>
          <w:szCs w:val="24"/>
        </w:rPr>
        <w:t>предусмотрены следующие изменения.</w:t>
      </w:r>
    </w:p>
    <w:p w14:paraId="35D43059" w14:textId="77777777" w:rsidR="00A95E55" w:rsidRPr="00A95E55" w:rsidRDefault="00A95E55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</w:p>
    <w:p w14:paraId="36ABDAE8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 xml:space="preserve">Терминология, используемая в главе 21 Налогового кодекса Республики Беларусь (далее — Налоговый кодекс)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Pr="00A95E55">
        <w:rPr>
          <w:rFonts w:ascii="Times New Roman" w:hAnsi="Times New Roman" w:cs="Times New Roman"/>
          <w:sz w:val="24"/>
          <w:szCs w:val="24"/>
        </w:rPr>
        <w:t>экологического налога за выбросы загрязняющих веществ в атмосферный воздух, приведена в соответствие с Законом Республики Беларусь от 16 декабря 2008 г. № 2-З «Об охране атмосферного воздуха».</w:t>
      </w:r>
    </w:p>
    <w:p w14:paraId="79F9C3AE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В статье 248 Налогового кодекса установлен порядок определения налоговой базы экологического налога в ситуациях, когда организации не ведут должным образом учет отходов производства.</w:t>
      </w:r>
      <w:r w:rsidRPr="00A95E55">
        <w:rPr>
          <w:rFonts w:ascii="Times New Roman" w:hAnsi="Times New Roman" w:cs="Times New Roman"/>
          <w:color w:val="000000"/>
          <w:sz w:val="24"/>
          <w:szCs w:val="24"/>
        </w:rPr>
        <w:t xml:space="preserve"> В таком случае </w:t>
      </w:r>
      <w:r w:rsidRPr="00A95E55">
        <w:rPr>
          <w:rFonts w:ascii="Times New Roman" w:hAnsi="Times New Roman" w:cs="Times New Roman"/>
          <w:sz w:val="24"/>
          <w:szCs w:val="24"/>
        </w:rPr>
        <w:t xml:space="preserve">положения подпунктов 2.4 и 2.5 пункта 2 статьи 247 Налогового кодекса не применяются и налоговая база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налога за хранение отходов производства </w:t>
      </w:r>
      <w:r w:rsidRPr="00A95E55">
        <w:rPr>
          <w:rFonts w:ascii="Times New Roman" w:hAnsi="Times New Roman" w:cs="Times New Roman"/>
          <w:sz w:val="24"/>
          <w:szCs w:val="24"/>
        </w:rPr>
        <w:t>определяется:</w:t>
      </w:r>
    </w:p>
    <w:p w14:paraId="7DD4DC66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5E55">
        <w:rPr>
          <w:rFonts w:ascii="Times New Roman" w:hAnsi="Times New Roman" w:cs="Times New Roman"/>
          <w:sz w:val="24"/>
          <w:szCs w:val="24"/>
        </w:rPr>
        <w:t>как одна четвертая (¼) количества отходов производства, установленного в качестве лимита хранения отходов производства в разрешениях на хранение и захоронение отходов производства или комплексных природоохранных разрешениях;</w:t>
      </w:r>
      <w:proofErr w:type="gramEnd"/>
    </w:p>
    <w:p w14:paraId="6A182E5D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как количество отходов производства, необходимое для перевозки одной транспортной единицей на объекты захоронения, обезвреживания и (или) использования таких отходов, установленное для организации в соответствии с законодательством об обращении с отходами.</w:t>
      </w:r>
    </w:p>
    <w:p w14:paraId="3CB7829F" w14:textId="77777777" w:rsidR="00047080" w:rsidRPr="00A95E55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Проиндексированы ставки экологического налога в приложениях 7–9 к Налоговому кодексу в белорусских рублях.</w:t>
      </w:r>
    </w:p>
    <w:p w14:paraId="671AE99F" w14:textId="77777777" w:rsidR="00047080" w:rsidRDefault="00047080" w:rsidP="00047080">
      <w:pPr>
        <w:pStyle w:val="Arial0"/>
        <w:ind w:firstLine="709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 xml:space="preserve">Скорректирован перечень объектов, при финансировании капитальных вложений в которые уменьшается исчисленная сумма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налога за хранение </w:t>
      </w:r>
      <w:r w:rsidRPr="00A95E55">
        <w:rPr>
          <w:rFonts w:ascii="Times New Roman" w:hAnsi="Times New Roman" w:cs="Times New Roman"/>
          <w:sz w:val="24"/>
          <w:szCs w:val="24"/>
        </w:rPr>
        <w:t xml:space="preserve">отходов производства и </w:t>
      </w:r>
      <w:r w:rsidRPr="00A95E55">
        <w:rPr>
          <w:rFonts w:ascii="Times New Roman" w:hAnsi="Times New Roman" w:cs="Times New Roman"/>
          <w:bCs/>
          <w:sz w:val="24"/>
          <w:szCs w:val="24"/>
        </w:rPr>
        <w:t xml:space="preserve">налога за захоронение </w:t>
      </w:r>
      <w:r w:rsidRPr="00A95E55">
        <w:rPr>
          <w:rFonts w:ascii="Times New Roman" w:hAnsi="Times New Roman" w:cs="Times New Roman"/>
          <w:sz w:val="24"/>
          <w:szCs w:val="24"/>
        </w:rPr>
        <w:t>отходов производства (п. 5 ст. 251 Налогового кодекса).</w:t>
      </w:r>
    </w:p>
    <w:p w14:paraId="417A23D3" w14:textId="44FDB096" w:rsidR="008659AA" w:rsidRPr="008659AA" w:rsidRDefault="008659AA" w:rsidP="00865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59AA">
        <w:rPr>
          <w:rFonts w:ascii="Times New Roman" w:hAnsi="Times New Roman" w:cs="Times New Roman"/>
          <w:sz w:val="24"/>
          <w:szCs w:val="24"/>
        </w:rPr>
        <w:t xml:space="preserve">Данная информация размещена на официальном сайте Министерства по налогам и сборам Республики Беларусь </w:t>
      </w:r>
      <w:r w:rsidRPr="008659A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https://www.nalog.gov.by</w:t>
      </w:r>
      <w:r w:rsidRPr="008659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в разделе  «Разъяснения и комментарии». </w:t>
      </w:r>
    </w:p>
    <w:p w14:paraId="76716199" w14:textId="77777777" w:rsidR="00047080" w:rsidRPr="00A95E55" w:rsidRDefault="00047080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A41741" w14:textId="5CB3BD48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Пресс-центр инспекции МНС</w:t>
      </w:r>
    </w:p>
    <w:p w14:paraId="2A1D09F6" w14:textId="77777777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14:paraId="3713FD42" w14:textId="77777777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по Могилевской области</w:t>
      </w:r>
    </w:p>
    <w:p w14:paraId="14E78D1E" w14:textId="77777777" w:rsidR="00575893" w:rsidRPr="00A95E55" w:rsidRDefault="00575893" w:rsidP="00575893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95E55">
        <w:rPr>
          <w:rFonts w:ascii="Times New Roman" w:hAnsi="Times New Roman" w:cs="Times New Roman"/>
          <w:sz w:val="24"/>
          <w:szCs w:val="24"/>
        </w:rPr>
        <w:t>тел.: 29 40 61</w:t>
      </w:r>
    </w:p>
    <w:p w14:paraId="14C4B017" w14:textId="77777777" w:rsidR="00575893" w:rsidRPr="00A95E55" w:rsidRDefault="00575893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5893" w:rsidRPr="00A95E55" w:rsidSect="000A3E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66416" w14:textId="77777777" w:rsidR="00E96286" w:rsidRDefault="00E96286" w:rsidP="006A3CA3">
      <w:pPr>
        <w:spacing w:after="0" w:line="240" w:lineRule="auto"/>
      </w:pPr>
      <w:r>
        <w:separator/>
      </w:r>
    </w:p>
  </w:endnote>
  <w:endnote w:type="continuationSeparator" w:id="0">
    <w:p w14:paraId="686BEB11" w14:textId="77777777" w:rsidR="00E96286" w:rsidRDefault="00E96286" w:rsidP="006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775A" w14:textId="77777777" w:rsidR="00E96286" w:rsidRDefault="00E96286" w:rsidP="006A3CA3">
      <w:pPr>
        <w:spacing w:after="0" w:line="240" w:lineRule="auto"/>
      </w:pPr>
      <w:r>
        <w:separator/>
      </w:r>
    </w:p>
  </w:footnote>
  <w:footnote w:type="continuationSeparator" w:id="0">
    <w:p w14:paraId="1126FE0E" w14:textId="77777777" w:rsidR="00E96286" w:rsidRDefault="00E96286" w:rsidP="006A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6"/>
    <w:rsid w:val="00047080"/>
    <w:rsid w:val="00095456"/>
    <w:rsid w:val="000A3E4C"/>
    <w:rsid w:val="000F2112"/>
    <w:rsid w:val="00146764"/>
    <w:rsid w:val="00175CA1"/>
    <w:rsid w:val="001C45B3"/>
    <w:rsid w:val="001D495B"/>
    <w:rsid w:val="00283892"/>
    <w:rsid w:val="00311840"/>
    <w:rsid w:val="00345960"/>
    <w:rsid w:val="00411427"/>
    <w:rsid w:val="00547AD7"/>
    <w:rsid w:val="00575893"/>
    <w:rsid w:val="00626BEB"/>
    <w:rsid w:val="0067232B"/>
    <w:rsid w:val="006A3CA3"/>
    <w:rsid w:val="006B0AC7"/>
    <w:rsid w:val="00705D1C"/>
    <w:rsid w:val="00797479"/>
    <w:rsid w:val="008659AA"/>
    <w:rsid w:val="0087659A"/>
    <w:rsid w:val="008A38EF"/>
    <w:rsid w:val="00920876"/>
    <w:rsid w:val="009E319D"/>
    <w:rsid w:val="009F63F2"/>
    <w:rsid w:val="00A56B8B"/>
    <w:rsid w:val="00A57EA4"/>
    <w:rsid w:val="00A67B99"/>
    <w:rsid w:val="00A95E55"/>
    <w:rsid w:val="00AF0FAD"/>
    <w:rsid w:val="00BA1125"/>
    <w:rsid w:val="00BC1F36"/>
    <w:rsid w:val="00BC31D9"/>
    <w:rsid w:val="00C3720E"/>
    <w:rsid w:val="00C6761A"/>
    <w:rsid w:val="00C91C66"/>
    <w:rsid w:val="00CE2857"/>
    <w:rsid w:val="00D76709"/>
    <w:rsid w:val="00D90472"/>
    <w:rsid w:val="00DB7217"/>
    <w:rsid w:val="00DF60A3"/>
    <w:rsid w:val="00E9609F"/>
    <w:rsid w:val="00E96286"/>
    <w:rsid w:val="00F13BCE"/>
    <w:rsid w:val="00F245C2"/>
    <w:rsid w:val="00F3034D"/>
    <w:rsid w:val="00F70DFC"/>
    <w:rsid w:val="00F96463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3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paragraph" w:customStyle="1" w:styleId="Arial0">
    <w:name w:val="Arial (Осн)"/>
    <w:basedOn w:val="a"/>
    <w:qFormat/>
    <w:rsid w:val="00047080"/>
    <w:pPr>
      <w:spacing w:after="0" w:line="240" w:lineRule="auto"/>
      <w:ind w:firstLine="284"/>
      <w:jc w:val="both"/>
    </w:pPr>
    <w:rPr>
      <w:rFonts w:ascii="Arial" w:eastAsia="Calibri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semiHidden/>
    <w:rsid w:val="00A95E5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E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paragraph" w:customStyle="1" w:styleId="Arial0">
    <w:name w:val="Arial (Осн)"/>
    <w:basedOn w:val="a"/>
    <w:qFormat/>
    <w:rsid w:val="00047080"/>
    <w:pPr>
      <w:spacing w:after="0" w:line="240" w:lineRule="auto"/>
      <w:ind w:firstLine="284"/>
      <w:jc w:val="both"/>
    </w:pPr>
    <w:rPr>
      <w:rFonts w:ascii="Arial" w:eastAsia="Calibri" w:hAnsi="Arial" w:cs="Arial"/>
      <w:sz w:val="21"/>
    </w:rPr>
  </w:style>
  <w:style w:type="character" w:customStyle="1" w:styleId="50">
    <w:name w:val="Заголовок 5 Знак"/>
    <w:basedOn w:val="a0"/>
    <w:link w:val="5"/>
    <w:uiPriority w:val="9"/>
    <w:semiHidden/>
    <w:rsid w:val="00A95E5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2024-01-04T09:02:00Z</dcterms:created>
  <dcterms:modified xsi:type="dcterms:W3CDTF">2024-01-18T09:11:00Z</dcterms:modified>
</cp:coreProperties>
</file>