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70D7" w14:textId="1C7A8226" w:rsidR="00B90786" w:rsidRDefault="001C161C" w:rsidP="00714F8F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C161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Порядок исчисления транспортного налога по транспортным средствам, с года выпуска которых прошло не более трех лет, включенным в перечень транспортных средств повышенной комфортности, определяемый Советом Министров Республики Беларусь</w:t>
      </w:r>
    </w:p>
    <w:p w14:paraId="1A9A1456" w14:textId="22DF9D56" w:rsidR="001C161C" w:rsidRDefault="001C161C" w:rsidP="00714F8F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4D027E15" w14:textId="4B975983" w:rsidR="00B90786" w:rsidRPr="00B90786" w:rsidRDefault="00B90786" w:rsidP="00B9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90786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Министерство по налогам и сборам Республики Беларусь по вопросу исчисления транспортного налога по транспортным средствам, с года выпуска которых прошло не более трех лет, включенным в перечень транспортных средств повышенной комфортности, определяемый Советом Министров Республики Беларусь, разъясняет следующее.</w:t>
      </w:r>
    </w:p>
    <w:p w14:paraId="240AE1C3" w14:textId="77777777" w:rsidR="001C161C" w:rsidRPr="001C161C" w:rsidRDefault="001C161C" w:rsidP="001C1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</w:pPr>
      <w:r w:rsidRPr="001C161C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Организациями - плательщиками транспортного налога начиная с 2024 года в соответствии с пунктом 1</w:t>
      </w:r>
      <w:r w:rsidRPr="001C161C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r w:rsidRPr="001C16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статьи 307</w:t>
      </w:r>
      <w:r w:rsidRPr="001C161C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7</w:t>
      </w:r>
      <w:r w:rsidRPr="001C16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Налогового кодекса Республики Беларусь (далее – НК) п</w:t>
      </w:r>
      <w:r w:rsidRPr="001C161C"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  <w:t>о транспортным средствам, с года выпуска которых прошло не более трех лет, включенным в перечень транспортных средств повышенной комфортности, определяемый Советом Министров Республики Беларусь (далее – транспортные средства повышенной комфортности), транспортный налог, включая авансовые платежи, исчисляется по ставкам, увеличенным в десять раз.</w:t>
      </w:r>
    </w:p>
    <w:p w14:paraId="5083CA5C" w14:textId="77777777" w:rsidR="001C161C" w:rsidRPr="001C161C" w:rsidRDefault="001C161C" w:rsidP="001C1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161C"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  <w:t xml:space="preserve">В 2024 году положения </w:t>
      </w:r>
      <w:r w:rsidRPr="001C161C"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пункта 1</w:t>
      </w:r>
      <w:r w:rsidRPr="001C161C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r w:rsidRPr="001C16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статьи 307</w:t>
      </w:r>
      <w:r w:rsidRPr="001C161C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7 </w:t>
      </w:r>
      <w:r w:rsidRPr="001C16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НК распространяются на транспортные средства с годом выпуска 2022, 2023, 2024 </w:t>
      </w:r>
      <w:proofErr w:type="spellStart"/>
      <w:r w:rsidRPr="001C161C">
        <w:rPr>
          <w:rFonts w:ascii="Times New Roman" w:eastAsia="Times New Roman" w:hAnsi="Times New Roman" w:cs="Times New Roman"/>
          <w:sz w:val="30"/>
          <w:szCs w:val="30"/>
          <w:lang w:eastAsia="ru-RU"/>
        </w:rPr>
        <w:t>г.г</w:t>
      </w:r>
      <w:proofErr w:type="spellEnd"/>
      <w:r w:rsidRPr="001C161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6AF70110" w14:textId="77777777" w:rsidR="001C161C" w:rsidRPr="001C161C" w:rsidRDefault="001C161C" w:rsidP="001C1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</w:pPr>
      <w:r w:rsidRPr="001C161C"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  <w:t>Ставки транспортного налога установлены в зависимости от разрешенной максимальной массы, числа посадочных мест или за одну единицу транспортного средства согласно пункту 1 приложения 27 к НК.</w:t>
      </w:r>
    </w:p>
    <w:p w14:paraId="20F0B442" w14:textId="77777777" w:rsidR="001C161C" w:rsidRPr="001C161C" w:rsidRDefault="001C161C" w:rsidP="001C16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C161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В соответствии с пунктом 8 статьи </w:t>
      </w:r>
      <w:r w:rsidRPr="001C161C">
        <w:rPr>
          <w:rFonts w:ascii="Times New Roman" w:eastAsia="Times New Roman" w:hAnsi="Times New Roman" w:cs="Times New Roman"/>
          <w:sz w:val="30"/>
          <w:szCs w:val="30"/>
          <w:lang w:eastAsia="ru-RU"/>
        </w:rPr>
        <w:t>307</w:t>
      </w:r>
      <w:r w:rsidRPr="001C161C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7 </w:t>
      </w:r>
      <w:r w:rsidRPr="001C161C">
        <w:rPr>
          <w:rFonts w:ascii="Times New Roman" w:eastAsia="Times New Roman" w:hAnsi="Times New Roman" w:cs="Times New Roman"/>
          <w:sz w:val="30"/>
          <w:szCs w:val="30"/>
          <w:lang w:eastAsia="ru-RU"/>
        </w:rPr>
        <w:t>НК п</w:t>
      </w:r>
      <w:r w:rsidRPr="001C161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лательщики-организации за первый - третий кварталы текущего налогового периода уплачивают авансовые платежи в размере одной четвертой годовой ставки транспортного налога по транспортным средствам, признаваемым объектом налогообложения, имеющимся у организации по состоянию:</w:t>
      </w:r>
    </w:p>
    <w:p w14:paraId="4D3FFBC0" w14:textId="77777777" w:rsidR="001C161C" w:rsidRPr="001C161C" w:rsidRDefault="001C161C" w:rsidP="001C16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C161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на 1 января </w:t>
      </w:r>
      <w:r w:rsidRPr="001C161C"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  <w:t xml:space="preserve">текущего года </w:t>
      </w:r>
      <w:r w:rsidRPr="001C161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- за первый квартал;</w:t>
      </w:r>
    </w:p>
    <w:p w14:paraId="2AA9E24C" w14:textId="77777777" w:rsidR="001C161C" w:rsidRPr="001C161C" w:rsidRDefault="001C161C" w:rsidP="001C16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C161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на 1 апреля </w:t>
      </w:r>
      <w:r w:rsidRPr="001C161C"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  <w:t xml:space="preserve">текущего года </w:t>
      </w:r>
      <w:r w:rsidRPr="001C161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- за второй квартал;</w:t>
      </w:r>
    </w:p>
    <w:p w14:paraId="525B4684" w14:textId="77777777" w:rsidR="001C161C" w:rsidRPr="001C161C" w:rsidRDefault="001C161C" w:rsidP="001C16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C161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на 1 июля </w:t>
      </w:r>
      <w:r w:rsidRPr="001C161C"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  <w:t xml:space="preserve">текущего года </w:t>
      </w:r>
      <w:r w:rsidRPr="001C161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- за третий квартал.</w:t>
      </w:r>
    </w:p>
    <w:p w14:paraId="12AD05AE" w14:textId="77777777" w:rsidR="001C161C" w:rsidRPr="001C161C" w:rsidRDefault="001C161C" w:rsidP="001C1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161C"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  <w:t>При исчислении и уплате авансовых платежей льготы по транспортному налогу не применяются.</w:t>
      </w:r>
    </w:p>
    <w:p w14:paraId="12BFA1E1" w14:textId="77777777" w:rsidR="001C161C" w:rsidRPr="001C161C" w:rsidRDefault="001C161C" w:rsidP="001C1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C161C"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  <w:t xml:space="preserve">Учитывая изложенное, при наличии у организации по состоянию на 01.01.2024 транспортных средств повышенной комфортности, признаваемых объектом налогообложения транспортным налогом, ей по сроку не позднее 22.03.2024 необходимо исчислить и уплатить авансовый платеж по транспортному налогу за первый квартал 2024 года в размере </w:t>
      </w:r>
      <w:r w:rsidRPr="001C161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одной четвертой годовой ставки транспортного налога, увеличенной в десять раз.</w:t>
      </w:r>
    </w:p>
    <w:p w14:paraId="5CB1FB05" w14:textId="77777777" w:rsidR="001C161C" w:rsidRPr="001C161C" w:rsidRDefault="001C161C" w:rsidP="001C1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</w:pPr>
      <w:r w:rsidRPr="001C161C"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  <w:lastRenderedPageBreak/>
        <w:t>В аналогичном порядке производится исчисление и уплата авансовых платежей по транспортному налогу по транспортным средствам повышенной комфортности за второй и третий кварталы по сроку не позднее 24.06.2024 и 23.09.2024 при условии наличия у организации таких транспортных средств по состоянию на 1 апреля 2024 г. и 1 июля 2024 г. соответственно.</w:t>
      </w:r>
    </w:p>
    <w:p w14:paraId="69074D9D" w14:textId="348684C4" w:rsidR="001C161C" w:rsidRPr="001C161C" w:rsidRDefault="004A0734" w:rsidP="001C1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</w:pPr>
      <w:r w:rsidRPr="004A0734"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  <w:t>Перечень транспортных средств повышенной комфортности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  <w:t xml:space="preserve"> </w:t>
      </w:r>
      <w:r w:rsidRPr="004A0734"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  <w:t xml:space="preserve">определен 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  <w:t xml:space="preserve">в </w:t>
      </w:r>
      <w:r w:rsidRPr="004A0734"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  <w:t>постановлении Совета Министров Республики Беларусь от 20.03.2024 № 194</w:t>
      </w:r>
      <w:r w:rsidR="001C161C" w:rsidRPr="001C161C"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1C161C" w:rsidRPr="001C161C" w14:paraId="1D3DED71" w14:textId="77777777" w:rsidTr="00BB45CE">
        <w:tc>
          <w:tcPr>
            <w:tcW w:w="2660" w:type="dxa"/>
            <w:shd w:val="clear" w:color="auto" w:fill="auto"/>
          </w:tcPr>
          <w:p w14:paraId="58395F91" w14:textId="77777777" w:rsidR="001C161C" w:rsidRPr="001C161C" w:rsidRDefault="001C161C" w:rsidP="001C1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61C">
              <w:rPr>
                <w:rFonts w:ascii="Times New Roman" w:eastAsia="Calibri" w:hAnsi="Times New Roman" w:cs="Times New Roman"/>
                <w:sz w:val="28"/>
                <w:szCs w:val="28"/>
              </w:rPr>
              <w:t>Марка транспортного средства</w:t>
            </w:r>
          </w:p>
        </w:tc>
        <w:tc>
          <w:tcPr>
            <w:tcW w:w="7087" w:type="dxa"/>
          </w:tcPr>
          <w:p w14:paraId="2C142E38" w14:textId="77777777" w:rsidR="001C161C" w:rsidRPr="001C161C" w:rsidRDefault="001C161C" w:rsidP="001C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61C">
              <w:rPr>
                <w:rFonts w:ascii="Times New Roman" w:eastAsia="Calibri" w:hAnsi="Times New Roman" w:cs="Times New Roman"/>
                <w:sz w:val="28"/>
                <w:szCs w:val="28"/>
              </w:rPr>
              <w:t>Модель (версия) транспортного средства, не зависимо от технических характеристик и комплектации</w:t>
            </w:r>
          </w:p>
        </w:tc>
      </w:tr>
      <w:tr w:rsidR="001C161C" w:rsidRPr="00F73F89" w14:paraId="1D108659" w14:textId="77777777" w:rsidTr="00BB45CE">
        <w:tc>
          <w:tcPr>
            <w:tcW w:w="2660" w:type="dxa"/>
            <w:shd w:val="clear" w:color="auto" w:fill="auto"/>
          </w:tcPr>
          <w:p w14:paraId="6BCACC62" w14:textId="77777777" w:rsidR="001C161C" w:rsidRPr="001C161C" w:rsidRDefault="001C161C" w:rsidP="001C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C161C">
              <w:rPr>
                <w:rFonts w:ascii="Times New Roman" w:eastAsia="Calibri" w:hAnsi="Times New Roman" w:cs="Times New Roman"/>
                <w:sz w:val="28"/>
                <w:szCs w:val="28"/>
              </w:rPr>
              <w:t>1. </w:t>
            </w:r>
            <w:r w:rsidRPr="001C16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Audi</w:t>
            </w:r>
          </w:p>
        </w:tc>
        <w:tc>
          <w:tcPr>
            <w:tcW w:w="7087" w:type="dxa"/>
          </w:tcPr>
          <w:p w14:paraId="5E0FBE9D" w14:textId="77777777" w:rsidR="001C161C" w:rsidRPr="001C161C" w:rsidRDefault="001C161C" w:rsidP="001C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16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A8*, Q8*, R8*, RS6*, RS7*, RSQ8*, S8*, SQ8*</w:t>
            </w:r>
          </w:p>
        </w:tc>
      </w:tr>
      <w:tr w:rsidR="001C161C" w:rsidRPr="001C161C" w14:paraId="6BB1D322" w14:textId="77777777" w:rsidTr="00BB45CE">
        <w:tc>
          <w:tcPr>
            <w:tcW w:w="2660" w:type="dxa"/>
            <w:shd w:val="clear" w:color="auto" w:fill="auto"/>
          </w:tcPr>
          <w:p w14:paraId="1DFEBABB" w14:textId="77777777" w:rsidR="001C161C" w:rsidRPr="001C161C" w:rsidRDefault="001C161C" w:rsidP="001C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C161C">
              <w:rPr>
                <w:rFonts w:ascii="Times New Roman" w:eastAsia="Calibri" w:hAnsi="Times New Roman" w:cs="Times New Roman"/>
                <w:sz w:val="28"/>
                <w:szCs w:val="28"/>
              </w:rPr>
              <w:t>2. </w:t>
            </w:r>
            <w:r w:rsidRPr="001C16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Aston Martin</w:t>
            </w:r>
          </w:p>
        </w:tc>
        <w:tc>
          <w:tcPr>
            <w:tcW w:w="7087" w:type="dxa"/>
          </w:tcPr>
          <w:p w14:paraId="504E6CD4" w14:textId="77777777" w:rsidR="001C161C" w:rsidRPr="001C161C" w:rsidRDefault="001C161C" w:rsidP="001C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модельный ряд</w:t>
            </w:r>
          </w:p>
        </w:tc>
      </w:tr>
      <w:tr w:rsidR="001C161C" w:rsidRPr="001C161C" w14:paraId="367134DD" w14:textId="77777777" w:rsidTr="00BB45CE">
        <w:tc>
          <w:tcPr>
            <w:tcW w:w="2660" w:type="dxa"/>
            <w:shd w:val="clear" w:color="auto" w:fill="auto"/>
          </w:tcPr>
          <w:p w14:paraId="1FFDC28E" w14:textId="77777777" w:rsidR="001C161C" w:rsidRPr="001C161C" w:rsidRDefault="001C161C" w:rsidP="001C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C161C">
              <w:rPr>
                <w:rFonts w:ascii="Times New Roman" w:eastAsia="Calibri" w:hAnsi="Times New Roman" w:cs="Times New Roman"/>
                <w:sz w:val="28"/>
                <w:szCs w:val="28"/>
              </w:rPr>
              <w:t>3. </w:t>
            </w:r>
            <w:r w:rsidRPr="001C16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Aurus</w:t>
            </w:r>
          </w:p>
        </w:tc>
        <w:tc>
          <w:tcPr>
            <w:tcW w:w="7087" w:type="dxa"/>
          </w:tcPr>
          <w:p w14:paraId="651D7728" w14:textId="77777777" w:rsidR="001C161C" w:rsidRPr="001C161C" w:rsidRDefault="001C161C" w:rsidP="001C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модельный ряд</w:t>
            </w:r>
          </w:p>
        </w:tc>
      </w:tr>
      <w:tr w:rsidR="001C161C" w:rsidRPr="001C161C" w14:paraId="6B11DF17" w14:textId="77777777" w:rsidTr="00BB45CE">
        <w:tc>
          <w:tcPr>
            <w:tcW w:w="2660" w:type="dxa"/>
            <w:shd w:val="clear" w:color="auto" w:fill="auto"/>
          </w:tcPr>
          <w:p w14:paraId="3005DB60" w14:textId="77777777" w:rsidR="001C161C" w:rsidRPr="001C161C" w:rsidRDefault="001C161C" w:rsidP="001C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C161C">
              <w:rPr>
                <w:rFonts w:ascii="Times New Roman" w:eastAsia="Calibri" w:hAnsi="Times New Roman" w:cs="Times New Roman"/>
                <w:sz w:val="28"/>
                <w:szCs w:val="28"/>
              </w:rPr>
              <w:t>4. </w:t>
            </w:r>
            <w:r w:rsidRPr="001C16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Bentley</w:t>
            </w:r>
          </w:p>
        </w:tc>
        <w:tc>
          <w:tcPr>
            <w:tcW w:w="7087" w:type="dxa"/>
          </w:tcPr>
          <w:p w14:paraId="6BBDCA96" w14:textId="77777777" w:rsidR="001C161C" w:rsidRPr="001C161C" w:rsidRDefault="001C161C" w:rsidP="001C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модельный ряд</w:t>
            </w:r>
          </w:p>
        </w:tc>
      </w:tr>
      <w:tr w:rsidR="001C161C" w:rsidRPr="001C161C" w14:paraId="787AEB53" w14:textId="77777777" w:rsidTr="00BB45CE">
        <w:tc>
          <w:tcPr>
            <w:tcW w:w="2660" w:type="dxa"/>
            <w:shd w:val="clear" w:color="auto" w:fill="auto"/>
          </w:tcPr>
          <w:p w14:paraId="27A86646" w14:textId="77777777" w:rsidR="001C161C" w:rsidRPr="001C161C" w:rsidRDefault="001C161C" w:rsidP="001C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C161C">
              <w:rPr>
                <w:rFonts w:ascii="Times New Roman" w:eastAsia="Calibri" w:hAnsi="Times New Roman" w:cs="Times New Roman"/>
                <w:sz w:val="28"/>
                <w:szCs w:val="28"/>
              </w:rPr>
              <w:t>5. </w:t>
            </w:r>
            <w:r w:rsidRPr="001C16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BMW</w:t>
            </w:r>
          </w:p>
        </w:tc>
        <w:tc>
          <w:tcPr>
            <w:tcW w:w="7087" w:type="dxa"/>
          </w:tcPr>
          <w:p w14:paraId="02685B15" w14:textId="77777777" w:rsidR="001C161C" w:rsidRPr="001C161C" w:rsidRDefault="001C161C" w:rsidP="001C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16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1C1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*, 8*, </w:t>
            </w:r>
            <w:r w:rsidRPr="001C16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M5</w:t>
            </w:r>
            <w:r w:rsidRPr="001C1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*, </w:t>
            </w:r>
            <w:r w:rsidRPr="001C16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M6</w:t>
            </w:r>
            <w:r w:rsidRPr="001C1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*, </w:t>
            </w:r>
            <w:r w:rsidRPr="001C16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M7</w:t>
            </w:r>
            <w:r w:rsidRPr="001C1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*, </w:t>
            </w:r>
            <w:r w:rsidRPr="001C16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M8</w:t>
            </w:r>
            <w:r w:rsidRPr="001C1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*, </w:t>
            </w:r>
            <w:r w:rsidRPr="001C16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X6</w:t>
            </w:r>
            <w:r w:rsidRPr="001C1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*, </w:t>
            </w:r>
            <w:r w:rsidRPr="001C16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X7</w:t>
            </w:r>
            <w:r w:rsidRPr="001C1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*, </w:t>
            </w:r>
            <w:r w:rsidRPr="001C16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XM*</w:t>
            </w:r>
          </w:p>
        </w:tc>
      </w:tr>
      <w:tr w:rsidR="001C161C" w:rsidRPr="001C161C" w14:paraId="596DCD24" w14:textId="77777777" w:rsidTr="00BB45CE">
        <w:tc>
          <w:tcPr>
            <w:tcW w:w="2660" w:type="dxa"/>
            <w:shd w:val="clear" w:color="auto" w:fill="auto"/>
          </w:tcPr>
          <w:p w14:paraId="1EA2BFED" w14:textId="77777777" w:rsidR="001C161C" w:rsidRPr="001C161C" w:rsidRDefault="001C161C" w:rsidP="001C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C161C">
              <w:rPr>
                <w:rFonts w:ascii="Times New Roman" w:eastAsia="Calibri" w:hAnsi="Times New Roman" w:cs="Times New Roman"/>
                <w:sz w:val="28"/>
                <w:szCs w:val="28"/>
              </w:rPr>
              <w:t>6. </w:t>
            </w:r>
            <w:r w:rsidRPr="001C16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Bugatti</w:t>
            </w:r>
          </w:p>
        </w:tc>
        <w:tc>
          <w:tcPr>
            <w:tcW w:w="7087" w:type="dxa"/>
          </w:tcPr>
          <w:p w14:paraId="64A9995F" w14:textId="77777777" w:rsidR="001C161C" w:rsidRPr="001C161C" w:rsidRDefault="001C161C" w:rsidP="001C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1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модельный ряд</w:t>
            </w:r>
          </w:p>
        </w:tc>
      </w:tr>
      <w:tr w:rsidR="001C161C" w:rsidRPr="001C161C" w14:paraId="05CF2FCF" w14:textId="77777777" w:rsidTr="00BB45CE">
        <w:tc>
          <w:tcPr>
            <w:tcW w:w="2660" w:type="dxa"/>
            <w:shd w:val="clear" w:color="auto" w:fill="auto"/>
          </w:tcPr>
          <w:p w14:paraId="6463D30A" w14:textId="77777777" w:rsidR="001C161C" w:rsidRPr="001C161C" w:rsidRDefault="001C161C" w:rsidP="001C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C161C">
              <w:rPr>
                <w:rFonts w:ascii="Times New Roman" w:eastAsia="Calibri" w:hAnsi="Times New Roman" w:cs="Times New Roman"/>
                <w:sz w:val="28"/>
                <w:szCs w:val="28"/>
              </w:rPr>
              <w:t>7. </w:t>
            </w:r>
            <w:r w:rsidRPr="001C16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Cadillac</w:t>
            </w:r>
          </w:p>
        </w:tc>
        <w:tc>
          <w:tcPr>
            <w:tcW w:w="7087" w:type="dxa"/>
          </w:tcPr>
          <w:p w14:paraId="64A4153A" w14:textId="77777777" w:rsidR="001C161C" w:rsidRPr="001C161C" w:rsidRDefault="001C161C" w:rsidP="001C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16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Escalade</w:t>
            </w:r>
          </w:p>
        </w:tc>
      </w:tr>
      <w:tr w:rsidR="001C161C" w:rsidRPr="001C161C" w14:paraId="161269C6" w14:textId="77777777" w:rsidTr="00BB45CE">
        <w:tc>
          <w:tcPr>
            <w:tcW w:w="2660" w:type="dxa"/>
            <w:shd w:val="clear" w:color="auto" w:fill="auto"/>
          </w:tcPr>
          <w:p w14:paraId="7869D497" w14:textId="77777777" w:rsidR="001C161C" w:rsidRPr="001C161C" w:rsidRDefault="001C161C" w:rsidP="001C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C161C">
              <w:rPr>
                <w:rFonts w:ascii="Times New Roman" w:eastAsia="Calibri" w:hAnsi="Times New Roman" w:cs="Times New Roman"/>
                <w:sz w:val="28"/>
                <w:szCs w:val="28"/>
              </w:rPr>
              <w:t>8. </w:t>
            </w:r>
            <w:r w:rsidRPr="001C16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Ferrari</w:t>
            </w:r>
          </w:p>
        </w:tc>
        <w:tc>
          <w:tcPr>
            <w:tcW w:w="7087" w:type="dxa"/>
          </w:tcPr>
          <w:p w14:paraId="0F0D8E22" w14:textId="77777777" w:rsidR="001C161C" w:rsidRPr="001C161C" w:rsidRDefault="001C161C" w:rsidP="001C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1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модельный ряд</w:t>
            </w:r>
            <w:r w:rsidRPr="001C16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1C161C" w:rsidRPr="001C161C" w14:paraId="104BFA3D" w14:textId="77777777" w:rsidTr="00BB45CE">
        <w:tc>
          <w:tcPr>
            <w:tcW w:w="2660" w:type="dxa"/>
            <w:shd w:val="clear" w:color="auto" w:fill="auto"/>
          </w:tcPr>
          <w:p w14:paraId="5B7085FA" w14:textId="77777777" w:rsidR="001C161C" w:rsidRPr="001C161C" w:rsidRDefault="001C161C" w:rsidP="001C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C161C">
              <w:rPr>
                <w:rFonts w:ascii="Times New Roman" w:eastAsia="Calibri" w:hAnsi="Times New Roman" w:cs="Times New Roman"/>
                <w:sz w:val="28"/>
                <w:szCs w:val="28"/>
              </w:rPr>
              <w:t>9. </w:t>
            </w:r>
            <w:r w:rsidRPr="001C16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Lamborghini</w:t>
            </w:r>
          </w:p>
        </w:tc>
        <w:tc>
          <w:tcPr>
            <w:tcW w:w="7087" w:type="dxa"/>
          </w:tcPr>
          <w:p w14:paraId="06D0B8BE" w14:textId="77777777" w:rsidR="001C161C" w:rsidRPr="001C161C" w:rsidRDefault="001C161C" w:rsidP="001C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1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модельный ряд</w:t>
            </w:r>
            <w:r w:rsidRPr="001C16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1C161C" w:rsidRPr="00F73F89" w14:paraId="482039A5" w14:textId="77777777" w:rsidTr="00BB45CE">
        <w:tc>
          <w:tcPr>
            <w:tcW w:w="2660" w:type="dxa"/>
            <w:shd w:val="clear" w:color="auto" w:fill="auto"/>
          </w:tcPr>
          <w:p w14:paraId="4DCBA5E4" w14:textId="77777777" w:rsidR="001C161C" w:rsidRPr="001C161C" w:rsidRDefault="001C161C" w:rsidP="001C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C161C">
              <w:rPr>
                <w:rFonts w:ascii="Times New Roman" w:eastAsia="Calibri" w:hAnsi="Times New Roman" w:cs="Times New Roman"/>
                <w:sz w:val="28"/>
                <w:szCs w:val="28"/>
              </w:rPr>
              <w:t>10. </w:t>
            </w:r>
            <w:r w:rsidRPr="001C16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Land Rover</w:t>
            </w:r>
          </w:p>
        </w:tc>
        <w:tc>
          <w:tcPr>
            <w:tcW w:w="7087" w:type="dxa"/>
          </w:tcPr>
          <w:p w14:paraId="18A7EA5B" w14:textId="77777777" w:rsidR="001C161C" w:rsidRPr="001C161C" w:rsidRDefault="001C161C" w:rsidP="001C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16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Range Rover</w:t>
            </w:r>
          </w:p>
          <w:p w14:paraId="7CD66651" w14:textId="77777777" w:rsidR="001C161C" w:rsidRPr="001C161C" w:rsidRDefault="001C161C" w:rsidP="001C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16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Range Rover Sport</w:t>
            </w:r>
          </w:p>
        </w:tc>
      </w:tr>
      <w:tr w:rsidR="001C161C" w:rsidRPr="001C161C" w14:paraId="16B9553A" w14:textId="77777777" w:rsidTr="00BB45CE">
        <w:tc>
          <w:tcPr>
            <w:tcW w:w="2660" w:type="dxa"/>
            <w:shd w:val="clear" w:color="auto" w:fill="auto"/>
          </w:tcPr>
          <w:p w14:paraId="1750517A" w14:textId="77777777" w:rsidR="001C161C" w:rsidRPr="001C161C" w:rsidRDefault="001C161C" w:rsidP="001C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C161C">
              <w:rPr>
                <w:rFonts w:ascii="Times New Roman" w:eastAsia="Calibri" w:hAnsi="Times New Roman" w:cs="Times New Roman"/>
                <w:sz w:val="28"/>
                <w:szCs w:val="28"/>
              </w:rPr>
              <w:t>11. </w:t>
            </w:r>
            <w:r w:rsidRPr="001C16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Lexus</w:t>
            </w:r>
          </w:p>
        </w:tc>
        <w:tc>
          <w:tcPr>
            <w:tcW w:w="7087" w:type="dxa"/>
          </w:tcPr>
          <w:p w14:paraId="7F526353" w14:textId="77777777" w:rsidR="001C161C" w:rsidRPr="001C161C" w:rsidRDefault="001C161C" w:rsidP="001C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16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LC*, LS*, LX*</w:t>
            </w:r>
          </w:p>
        </w:tc>
      </w:tr>
      <w:tr w:rsidR="001C161C" w:rsidRPr="001C161C" w14:paraId="64AEF132" w14:textId="77777777" w:rsidTr="00BB45CE">
        <w:tc>
          <w:tcPr>
            <w:tcW w:w="2660" w:type="dxa"/>
            <w:shd w:val="clear" w:color="auto" w:fill="auto"/>
          </w:tcPr>
          <w:p w14:paraId="5F073F1A" w14:textId="77777777" w:rsidR="001C161C" w:rsidRPr="001C161C" w:rsidRDefault="001C161C" w:rsidP="001C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C161C">
              <w:rPr>
                <w:rFonts w:ascii="Times New Roman" w:eastAsia="Calibri" w:hAnsi="Times New Roman" w:cs="Times New Roman"/>
                <w:sz w:val="28"/>
                <w:szCs w:val="28"/>
              </w:rPr>
              <w:t>12. </w:t>
            </w:r>
            <w:r w:rsidRPr="001C16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Maserati</w:t>
            </w:r>
          </w:p>
        </w:tc>
        <w:tc>
          <w:tcPr>
            <w:tcW w:w="7087" w:type="dxa"/>
          </w:tcPr>
          <w:p w14:paraId="340CA8A7" w14:textId="77777777" w:rsidR="001C161C" w:rsidRPr="001C161C" w:rsidRDefault="001C161C" w:rsidP="001C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1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модельный ряд</w:t>
            </w:r>
          </w:p>
        </w:tc>
      </w:tr>
      <w:tr w:rsidR="001C161C" w:rsidRPr="001C161C" w14:paraId="2CF7ADA9" w14:textId="77777777" w:rsidTr="00BB45CE">
        <w:tc>
          <w:tcPr>
            <w:tcW w:w="2660" w:type="dxa"/>
            <w:shd w:val="clear" w:color="auto" w:fill="auto"/>
          </w:tcPr>
          <w:p w14:paraId="266805E6" w14:textId="77777777" w:rsidR="001C161C" w:rsidRPr="001C161C" w:rsidRDefault="001C161C" w:rsidP="001C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61C">
              <w:rPr>
                <w:rFonts w:ascii="Times New Roman" w:eastAsia="Calibri" w:hAnsi="Times New Roman" w:cs="Times New Roman"/>
                <w:sz w:val="28"/>
                <w:szCs w:val="28"/>
              </w:rPr>
              <w:t>13. </w:t>
            </w:r>
            <w:r w:rsidRPr="001C16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McLaren</w:t>
            </w:r>
          </w:p>
        </w:tc>
        <w:tc>
          <w:tcPr>
            <w:tcW w:w="7087" w:type="dxa"/>
          </w:tcPr>
          <w:p w14:paraId="7FB71042" w14:textId="77777777" w:rsidR="001C161C" w:rsidRPr="001C161C" w:rsidRDefault="001C161C" w:rsidP="001C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модельный ряд</w:t>
            </w:r>
          </w:p>
        </w:tc>
      </w:tr>
      <w:tr w:rsidR="001C161C" w:rsidRPr="00F73F89" w14:paraId="46C26EDC" w14:textId="77777777" w:rsidTr="00BB45CE">
        <w:tc>
          <w:tcPr>
            <w:tcW w:w="2660" w:type="dxa"/>
            <w:shd w:val="clear" w:color="auto" w:fill="auto"/>
          </w:tcPr>
          <w:p w14:paraId="34CE05A3" w14:textId="77777777" w:rsidR="001C161C" w:rsidRPr="001C161C" w:rsidRDefault="001C161C" w:rsidP="001C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C16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1C161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C16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 Mercedes-Benz</w:t>
            </w:r>
          </w:p>
        </w:tc>
        <w:tc>
          <w:tcPr>
            <w:tcW w:w="7087" w:type="dxa"/>
          </w:tcPr>
          <w:p w14:paraId="5EBAFE80" w14:textId="77777777" w:rsidR="001C161C" w:rsidRPr="001C161C" w:rsidRDefault="001C161C" w:rsidP="001C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16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AMG Е*, AMG S*, AMG SL*, AMG G*, AMG GT*, AMG GLE*, AMG GLS*, G*, GLE Coupe*, GLS*, S*, SL*, Maybach*</w:t>
            </w:r>
          </w:p>
        </w:tc>
      </w:tr>
      <w:tr w:rsidR="001C161C" w:rsidRPr="001C161C" w14:paraId="4241B34D" w14:textId="77777777" w:rsidTr="00BB45CE">
        <w:tc>
          <w:tcPr>
            <w:tcW w:w="2660" w:type="dxa"/>
            <w:shd w:val="clear" w:color="auto" w:fill="auto"/>
          </w:tcPr>
          <w:p w14:paraId="2C23B927" w14:textId="77777777" w:rsidR="001C161C" w:rsidRPr="001C161C" w:rsidRDefault="001C161C" w:rsidP="001C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C16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1C161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1C16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 Porsche</w:t>
            </w:r>
          </w:p>
        </w:tc>
        <w:tc>
          <w:tcPr>
            <w:tcW w:w="7087" w:type="dxa"/>
          </w:tcPr>
          <w:p w14:paraId="7182CEBA" w14:textId="77777777" w:rsidR="001C161C" w:rsidRPr="001C161C" w:rsidRDefault="001C161C" w:rsidP="001C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1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</w:t>
            </w:r>
            <w:r w:rsidRPr="001C16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C1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модельный</w:t>
            </w:r>
            <w:r w:rsidRPr="001C16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C1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</w:t>
            </w:r>
          </w:p>
        </w:tc>
      </w:tr>
      <w:tr w:rsidR="001C161C" w:rsidRPr="001C161C" w14:paraId="0160F5B6" w14:textId="77777777" w:rsidTr="00BB45CE">
        <w:tc>
          <w:tcPr>
            <w:tcW w:w="2660" w:type="dxa"/>
            <w:shd w:val="clear" w:color="auto" w:fill="auto"/>
          </w:tcPr>
          <w:p w14:paraId="6D886304" w14:textId="77777777" w:rsidR="001C161C" w:rsidRPr="001C161C" w:rsidRDefault="001C161C" w:rsidP="001C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C16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1C161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1C16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 Rolls-Royce</w:t>
            </w:r>
          </w:p>
        </w:tc>
        <w:tc>
          <w:tcPr>
            <w:tcW w:w="7087" w:type="dxa"/>
          </w:tcPr>
          <w:p w14:paraId="244B8CB0" w14:textId="77777777" w:rsidR="001C161C" w:rsidRPr="001C161C" w:rsidRDefault="001C161C" w:rsidP="001C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1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</w:t>
            </w:r>
            <w:r w:rsidRPr="001C16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C1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модельный</w:t>
            </w:r>
            <w:r w:rsidRPr="001C16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C1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</w:t>
            </w:r>
          </w:p>
        </w:tc>
      </w:tr>
      <w:tr w:rsidR="001C161C" w:rsidRPr="001C161C" w14:paraId="018FA131" w14:textId="77777777" w:rsidTr="00BB45CE">
        <w:tc>
          <w:tcPr>
            <w:tcW w:w="2660" w:type="dxa"/>
            <w:shd w:val="clear" w:color="auto" w:fill="auto"/>
          </w:tcPr>
          <w:p w14:paraId="7FBEFC50" w14:textId="77777777" w:rsidR="001C161C" w:rsidRPr="001C161C" w:rsidRDefault="001C161C" w:rsidP="001C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61C">
              <w:rPr>
                <w:rFonts w:ascii="Times New Roman" w:eastAsia="Calibri" w:hAnsi="Times New Roman" w:cs="Times New Roman"/>
                <w:sz w:val="28"/>
                <w:szCs w:val="28"/>
              </w:rPr>
              <w:t>17. </w:t>
            </w:r>
            <w:r w:rsidRPr="001C16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Toyota</w:t>
            </w:r>
          </w:p>
        </w:tc>
        <w:tc>
          <w:tcPr>
            <w:tcW w:w="7087" w:type="dxa"/>
          </w:tcPr>
          <w:p w14:paraId="5CE287EA" w14:textId="77777777" w:rsidR="001C161C" w:rsidRPr="001C161C" w:rsidRDefault="001C161C" w:rsidP="001C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6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Land Cruiser</w:t>
            </w:r>
            <w:r w:rsidRPr="001C1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</w:t>
            </w:r>
          </w:p>
          <w:p w14:paraId="79851550" w14:textId="77777777" w:rsidR="001C161C" w:rsidRPr="001C161C" w:rsidRDefault="001C161C" w:rsidP="001C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16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Sequoia </w:t>
            </w:r>
          </w:p>
        </w:tc>
      </w:tr>
    </w:tbl>
    <w:p w14:paraId="7E27837A" w14:textId="77777777" w:rsidR="001C161C" w:rsidRPr="001C161C" w:rsidRDefault="001C161C" w:rsidP="001C16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C161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</w:t>
      </w:r>
    </w:p>
    <w:p w14:paraId="4CEBE5BE" w14:textId="77777777" w:rsidR="001C161C" w:rsidRPr="001C161C" w:rsidRDefault="001C161C" w:rsidP="001C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C161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* Относятся модели (версии, серии, классы) транспортных средств, наименование которых начинается с указанных символов.</w:t>
      </w:r>
    </w:p>
    <w:p w14:paraId="10D98A29" w14:textId="561EEA63" w:rsidR="001C161C" w:rsidRPr="001C161C" w:rsidRDefault="001C161C" w:rsidP="001C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</w:pPr>
      <w:r w:rsidRPr="001C161C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shd w:val="clear" w:color="auto" w:fill="FFFFFF"/>
          <w:lang w:eastAsia="ru-RU"/>
        </w:rPr>
        <w:t xml:space="preserve">Обращаем внимание! </w:t>
      </w:r>
      <w:r w:rsidRPr="001C161C"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  <w:t>Несмотря на вступление в силу положений постановления Совета Министров Республики Беларусь после его официального опубликования, постановлени</w:t>
      </w:r>
      <w:r w:rsidR="00327BCA"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  <w:t>ем</w:t>
      </w:r>
      <w:r w:rsidRPr="001C161C"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  <w:t xml:space="preserve"> предусмотрено, что они распространяют свое действие на правоотношения, возникшие с 01.01.2024.</w:t>
      </w:r>
    </w:p>
    <w:p w14:paraId="0495FC19" w14:textId="77777777" w:rsidR="001C161C" w:rsidRPr="001C161C" w:rsidRDefault="001C161C" w:rsidP="001C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</w:pPr>
      <w:r w:rsidRPr="001C161C"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  <w:lastRenderedPageBreak/>
        <w:t>Исходя из вышеизложенного, рекомендуется произвести уплату авансового платежа по транспортному налогу по транспортным средствам повышенной комфортности за первый квартал 2024 года организациями -плательщиками транспортного налога в соответствии с вышеизложенным порядком.</w:t>
      </w:r>
    </w:p>
    <w:p w14:paraId="08F4FD36" w14:textId="77777777" w:rsidR="001C161C" w:rsidRPr="00327BCA" w:rsidRDefault="001C161C" w:rsidP="001C1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eastAsia="ru-RU"/>
        </w:rPr>
      </w:pPr>
      <w:r w:rsidRPr="001C161C"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  <w:t>Неуплата, несвоевременная или неполная уплата авансовых платежей по транспортному налогу служит основанием для применения мер принудительного исполнения налогового обязательства и уплаты соответствующих пеней (статья 55 НК), а также для применения к указанному лицу мер ответственности в порядке и на условиях, установленных законодательством.</w:t>
      </w:r>
    </w:p>
    <w:p w14:paraId="7248E65A" w14:textId="77777777" w:rsidR="001C161C" w:rsidRPr="00327BCA" w:rsidRDefault="001C161C" w:rsidP="00024C47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1CDEE2D0" w14:textId="292457CC" w:rsidR="00024C47" w:rsidRPr="00327BCA" w:rsidRDefault="00024C47" w:rsidP="00327B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7BCA">
        <w:rPr>
          <w:rFonts w:ascii="Times New Roman" w:hAnsi="Times New Roman" w:cs="Times New Roman"/>
          <w:sz w:val="28"/>
          <w:szCs w:val="28"/>
        </w:rPr>
        <w:t>Пресс-центр инспекции МНС</w:t>
      </w:r>
    </w:p>
    <w:p w14:paraId="2DB004BA" w14:textId="77777777" w:rsidR="00024C47" w:rsidRPr="00327BCA" w:rsidRDefault="00024C47" w:rsidP="00327B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7BCA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14:paraId="54B23221" w14:textId="77777777" w:rsidR="00024C47" w:rsidRPr="00327BCA" w:rsidRDefault="00024C47" w:rsidP="00327B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7BCA">
        <w:rPr>
          <w:rFonts w:ascii="Times New Roman" w:hAnsi="Times New Roman" w:cs="Times New Roman"/>
          <w:sz w:val="28"/>
          <w:szCs w:val="28"/>
        </w:rPr>
        <w:t>по Могилевской области</w:t>
      </w:r>
    </w:p>
    <w:sectPr w:rsidR="00024C47" w:rsidRPr="00327BCA" w:rsidSect="00327BCA">
      <w:headerReference w:type="default" r:id="rId6"/>
      <w:pgSz w:w="12240" w:h="1584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3B756" w14:textId="77777777" w:rsidR="00DD5595" w:rsidRDefault="00DD5595" w:rsidP="008D2CD0">
      <w:pPr>
        <w:spacing w:after="0" w:line="240" w:lineRule="auto"/>
      </w:pPr>
      <w:r>
        <w:separator/>
      </w:r>
    </w:p>
  </w:endnote>
  <w:endnote w:type="continuationSeparator" w:id="0">
    <w:p w14:paraId="6D239192" w14:textId="77777777" w:rsidR="00DD5595" w:rsidRDefault="00DD5595" w:rsidP="008D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E4FD7" w14:textId="77777777" w:rsidR="00DD5595" w:rsidRDefault="00DD5595" w:rsidP="008D2CD0">
      <w:pPr>
        <w:spacing w:after="0" w:line="240" w:lineRule="auto"/>
      </w:pPr>
      <w:r>
        <w:separator/>
      </w:r>
    </w:p>
  </w:footnote>
  <w:footnote w:type="continuationSeparator" w:id="0">
    <w:p w14:paraId="761B2008" w14:textId="77777777" w:rsidR="00DD5595" w:rsidRDefault="00DD5595" w:rsidP="008D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6690188"/>
      <w:docPartObj>
        <w:docPartGallery w:val="Page Numbers (Top of Page)"/>
        <w:docPartUnique/>
      </w:docPartObj>
    </w:sdtPr>
    <w:sdtContent>
      <w:p w14:paraId="50140E63" w14:textId="323D6B02" w:rsidR="008D2CD0" w:rsidRDefault="008D2C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B7A276" w14:textId="77777777" w:rsidR="008D2CD0" w:rsidRDefault="008D2C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11"/>
    <w:rsid w:val="00024C47"/>
    <w:rsid w:val="00080CD5"/>
    <w:rsid w:val="001323A9"/>
    <w:rsid w:val="001C161C"/>
    <w:rsid w:val="00327BCA"/>
    <w:rsid w:val="00400CA8"/>
    <w:rsid w:val="004A0734"/>
    <w:rsid w:val="004A609E"/>
    <w:rsid w:val="00503DA1"/>
    <w:rsid w:val="00532E11"/>
    <w:rsid w:val="00596346"/>
    <w:rsid w:val="006C6924"/>
    <w:rsid w:val="00714F8F"/>
    <w:rsid w:val="00815883"/>
    <w:rsid w:val="008A6FE3"/>
    <w:rsid w:val="008D2CD0"/>
    <w:rsid w:val="009A686C"/>
    <w:rsid w:val="00B51A96"/>
    <w:rsid w:val="00B90786"/>
    <w:rsid w:val="00BB378C"/>
    <w:rsid w:val="00C23966"/>
    <w:rsid w:val="00DD5595"/>
    <w:rsid w:val="00E85988"/>
    <w:rsid w:val="00F0792E"/>
    <w:rsid w:val="00F73F89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CBF8"/>
  <w15:chartTrackingRefBased/>
  <w15:docId w15:val="{15F2A683-B63C-4BAB-9905-BC4470C7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2CD0"/>
  </w:style>
  <w:style w:type="paragraph" w:styleId="a5">
    <w:name w:val="footer"/>
    <w:basedOn w:val="a"/>
    <w:link w:val="a6"/>
    <w:uiPriority w:val="99"/>
    <w:unhideWhenUsed/>
    <w:rsid w:val="008D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2CD0"/>
  </w:style>
  <w:style w:type="paragraph" w:styleId="a7">
    <w:name w:val="Balloon Text"/>
    <w:basedOn w:val="a"/>
    <w:link w:val="a8"/>
    <w:uiPriority w:val="99"/>
    <w:semiHidden/>
    <w:unhideWhenUsed/>
    <w:rsid w:val="00BB3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3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 Елена Владимировна</dc:creator>
  <cp:keywords/>
  <dc:description/>
  <cp:lastModifiedBy>Соловьев Александр Анатольевич</cp:lastModifiedBy>
  <cp:revision>23</cp:revision>
  <cp:lastPrinted>2024-03-18T10:39:00Z</cp:lastPrinted>
  <dcterms:created xsi:type="dcterms:W3CDTF">2024-03-15T09:27:00Z</dcterms:created>
  <dcterms:modified xsi:type="dcterms:W3CDTF">2024-06-11T12:44:00Z</dcterms:modified>
</cp:coreProperties>
</file>