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D" w:rsidRPr="00C90799" w:rsidRDefault="00F0273D" w:rsidP="00F0273D">
      <w:pPr>
        <w:autoSpaceDE w:val="0"/>
        <w:autoSpaceDN w:val="0"/>
        <w:adjustRightInd w:val="0"/>
        <w:spacing w:line="280" w:lineRule="exact"/>
        <w:ind w:right="5670"/>
        <w:outlineLvl w:val="4"/>
        <w:rPr>
          <w:b/>
          <w:sz w:val="24"/>
          <w:szCs w:val="24"/>
        </w:rPr>
      </w:pPr>
      <w:r w:rsidRPr="00C90799">
        <w:rPr>
          <w:b/>
          <w:sz w:val="24"/>
          <w:szCs w:val="24"/>
        </w:rPr>
        <w:t>О налогообложении доходов физических лиц</w:t>
      </w:r>
    </w:p>
    <w:p w:rsidR="00F0273D" w:rsidRPr="00C90799" w:rsidRDefault="00F0273D" w:rsidP="00F0273D">
      <w:pPr>
        <w:autoSpaceDE w:val="0"/>
        <w:autoSpaceDN w:val="0"/>
        <w:adjustRightInd w:val="0"/>
        <w:ind w:right="3969"/>
        <w:jc w:val="both"/>
        <w:outlineLvl w:val="4"/>
        <w:rPr>
          <w:b/>
          <w:sz w:val="24"/>
          <w:szCs w:val="24"/>
        </w:rPr>
      </w:pPr>
    </w:p>
    <w:p w:rsidR="00F0273D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  <w:r w:rsidRPr="00C90799">
        <w:rPr>
          <w:sz w:val="24"/>
          <w:szCs w:val="24"/>
        </w:rPr>
        <w:t>Министерство по налогам и сборам</w:t>
      </w:r>
      <w:r w:rsidR="00C90799" w:rsidRPr="00C90799">
        <w:rPr>
          <w:sz w:val="24"/>
          <w:szCs w:val="24"/>
        </w:rPr>
        <w:t xml:space="preserve"> Республики Беларусь,</w:t>
      </w:r>
      <w:r w:rsidRPr="00C90799">
        <w:rPr>
          <w:sz w:val="24"/>
          <w:szCs w:val="24"/>
        </w:rPr>
        <w:t xml:space="preserve"> в связи с поступавшими вопросами о порядке уплаты налога на доходы физических лиц при осуществлении белорусскими организациями деятельности на территории Российской Федерации через постоянное представительство, </w:t>
      </w:r>
      <w:r w:rsidR="00C90799" w:rsidRPr="00C90799">
        <w:rPr>
          <w:sz w:val="24"/>
          <w:szCs w:val="24"/>
        </w:rPr>
        <w:t>доводит до сведения</w:t>
      </w:r>
      <w:r w:rsidRPr="00C90799">
        <w:rPr>
          <w:sz w:val="24"/>
          <w:szCs w:val="24"/>
        </w:rPr>
        <w:t xml:space="preserve"> </w:t>
      </w:r>
      <w:r w:rsidR="00C90799" w:rsidRPr="00C90799">
        <w:rPr>
          <w:sz w:val="24"/>
          <w:szCs w:val="24"/>
        </w:rPr>
        <w:t xml:space="preserve">заинтересованных </w:t>
      </w:r>
      <w:r w:rsidRPr="00C90799">
        <w:rPr>
          <w:sz w:val="24"/>
          <w:szCs w:val="24"/>
        </w:rPr>
        <w:t>позицию Министерства финансов Российской Федерации (извлечение из письма от 13.03.2020 № 03</w:t>
      </w:r>
      <w:r w:rsidRPr="00C90799">
        <w:rPr>
          <w:sz w:val="24"/>
          <w:szCs w:val="24"/>
        </w:rPr>
        <w:noBreakHyphen/>
        <w:t>08</w:t>
      </w:r>
      <w:r w:rsidRPr="00C90799">
        <w:rPr>
          <w:sz w:val="24"/>
          <w:szCs w:val="24"/>
        </w:rPr>
        <w:noBreakHyphen/>
        <w:t xml:space="preserve">13/19221) с учетом Налогового кодекса Российской Федерации (далее – Кодекс), статей 7, 14 и 20 Соглашения между Правительством Республики Беларусь и Правительством Российской Федерации об </w:t>
      </w:r>
      <w:proofErr w:type="spellStart"/>
      <w:r w:rsidRPr="00C90799">
        <w:rPr>
          <w:sz w:val="24"/>
          <w:szCs w:val="24"/>
        </w:rPr>
        <w:t>избежании</w:t>
      </w:r>
      <w:proofErr w:type="spellEnd"/>
      <w:r w:rsidRPr="00C90799">
        <w:rPr>
          <w:sz w:val="24"/>
          <w:szCs w:val="24"/>
        </w:rPr>
        <w:t xml:space="preserve"> двойного налогообложения и предотвращении уклонения от уплаты налогов в отношении налогов на доходы и имущество от 21.04.1995 (далее – Соглашение):</w:t>
      </w:r>
    </w:p>
    <w:p w:rsidR="00C90799" w:rsidRPr="00C90799" w:rsidRDefault="00C90799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«Расходы белорусской организации на оплату труда работников, командированных ею для работы на строительной площадке в Российской Федерации, являющейся постоянным представительством для целей налогообложения, могут включаться в состав расходов при определении налоговой базы по налогу на прибыль организаций данного постоянного представительства с учетом положений статей 252, 255, 307, 313 Кодекса, в общеустановленном порядке.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Учитывая вышеизложенное, поскольку на основании норм статьи 7 Соглашения, статей 252, 255, 307 и 313 Кодекса расходы белорусской организации на оплату труда работников, командированных для работы в постоянное представительство белорусской организации в Российской Федерации, могут включаться в состав расходов при определении налоговой базы по налогу на прибыль организаций данного постоянного представительства, то расходы по выплате вознаграждения таким работникам за работу в данном постоянном представительстве несет постоянное представительство белорусской организации в Российской Федерации, независимо от способа выплаты такого вознаграждения.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С учетом пункта б) статьи 14 Соглашения вознаграждение за выполнение трудовых обязанностей в постоянном представительстве белорусской организации в Российской Федерации, полученное гражданами Республики Беларусь, не являющимися налоговыми резидентами Российской Федерации подлежит обложению налогом на доходы физических лиц в Российской Федерации.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Согласно пункту 1 статьи 226 Кодекса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указанные в пункте 2 статьи 226 Кодекса, признаются налоговыми агентами по налогу на доходы физических лиц и обязаны исчислить, удержать у налогоплательщика и уплатить сумму налога, исчисленную в соответствии со статьей 224 Кодекса с учетом особенностей, предусмотренных статьей 226 Кодекса.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В этой связи, постоянное представительство белорусской организации в Российской Федерации, выплачивающее заработную плату работникам - гражданам Республики Беларусь, по отношению к указанным лицам на основании пункта 1 статьи 226 Кодекса признается налоговым агентом, в связи с чем, обязано исчислить, удержать у налогоплательщика и уплатить соответствующую сумму налога на доходы физических лиц.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 xml:space="preserve">В случае, если выплату вознаграждения за трудовые обязанности в постоянном представительстве белорусской организации в Российской Федерации указанным лицам осуществляет непосредственно белорусская организация (иностранная организация), которая согласно положениям пункта 1 статьи 226 Кодекса не признается налоговым агентом в отношении такого вознаграждения, то работники - граждане Республики </w:t>
      </w:r>
      <w:r w:rsidRPr="00C90799">
        <w:rPr>
          <w:i/>
          <w:sz w:val="24"/>
          <w:szCs w:val="24"/>
        </w:rPr>
        <w:lastRenderedPageBreak/>
        <w:t>Беларусь в соответствии с положениями подпункта 1 пункта 1 статьи 228 Кодекса и статьи 229 Кодекса исчисление, декларирование и уплату налога на доходы физических лиц в отношении указанного вознаграждения осуществляют самостоятельно.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Налоговая декларация по налогу на доходы физических лиц (форма 3-НДФЛ) представляется налогоплательщиком в налоговый орган по месту своего учета не позднее 30 апреля года, следующего за истекшим налоговым периодом (статьи 228 и 229 Кодекса).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Вместе с тем, пунктом 3 статьи 229 Кодекса установлено, что при прекращении в течение календарного года иностранным физическим лицом деятельности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позднее</w:t>
      </w:r>
      <w:r w:rsidR="00FA682A">
        <w:rPr>
          <w:i/>
          <w:sz w:val="24"/>
          <w:szCs w:val="24"/>
        </w:rPr>
        <w:t>,</w:t>
      </w:r>
      <w:r w:rsidRPr="00C90799">
        <w:rPr>
          <w:i/>
          <w:sz w:val="24"/>
          <w:szCs w:val="24"/>
        </w:rPr>
        <w:t xml:space="preserve"> чем за один месяц до выезда за пределы территории Российской Федерации. При этом уплата налога на доходы физических лиц, </w:t>
      </w:r>
      <w:proofErr w:type="spellStart"/>
      <w:r w:rsidRPr="00C90799">
        <w:rPr>
          <w:i/>
          <w:sz w:val="24"/>
          <w:szCs w:val="24"/>
        </w:rPr>
        <w:t>доначисленного</w:t>
      </w:r>
      <w:proofErr w:type="spellEnd"/>
      <w:r w:rsidRPr="00C90799">
        <w:rPr>
          <w:i/>
          <w:sz w:val="24"/>
          <w:szCs w:val="24"/>
        </w:rPr>
        <w:t xml:space="preserve"> по таким налоговым декларациям, производится не позднее чем через 15 календарных дней с момента подачи такой декларации.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1000 рублей (пункт 1 статьи 119 Кодекса).</w:t>
      </w:r>
    </w:p>
    <w:p w:rsidR="00F0273D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В целях применения положений статьи 20 Соглашения гражданин Республики Беларусь вправе обратиться на основании письменного запроса с приложением налоговой декларации по налогу на доходы физических лиц (форма 3-НДФЛ) в налоговый орган по месту своего учета для проставления отметки на данной декларации о факте приема налоговым органом Российской Федерации ее оригинала для дальнейшего представления в налоговый орган Республике Беларусь. Документами для проведения зачета в данном случае являются налоговая декларация по налогу на доходы физических лиц (форма 3-НДФЛ) и документ об уплате налога на доходы физических лиц.».</w:t>
      </w:r>
    </w:p>
    <w:p w:rsidR="00C90799" w:rsidRPr="00C90799" w:rsidRDefault="00C90799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</w:p>
    <w:p w:rsidR="00F0273D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  <w:r w:rsidRPr="00C90799">
        <w:rPr>
          <w:sz w:val="24"/>
          <w:szCs w:val="24"/>
        </w:rPr>
        <w:t>Такие документы физическому лицу следует передать белорусской организации-нанимателю, осуществляющей деятельность на территории Российской Федерации через постоянное представительство, для зачета налога (налога на доходы физических лиц в счет подоходного налога с физических лиц) и предоставления их в налоговый орган Республики Беларусь по месту постановки на учет белорусской организации в соответствии с пунктом 2 статьи 224 Налогового кодекса Республики Беларусь.</w:t>
      </w:r>
    </w:p>
    <w:p w:rsidR="00C90799" w:rsidRPr="00C90799" w:rsidRDefault="00C90799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  <w:r w:rsidRPr="00C90799">
        <w:rPr>
          <w:sz w:val="24"/>
          <w:szCs w:val="24"/>
        </w:rPr>
        <w:t>При этом в случае, если белорусской организацией-нанимателем, осуществляющей деятельность на территории Российской Федерации через постоянное представительство, был исчислен, удержан из доходов плательщика при их выплате и перечислен в бюджет Республики Беларусь подоходный налог с физических лиц, то при представлении физическим лицом такой организации вышеуказанных документов данной организацией осуществляется возврат физическому лицу излишне удержанного подоходного налога с физических лиц в порядке, установленном пунктом 1 статьи 223 Налогового кодекса Республики Беларусь (в случае, указанном в части седьмой данного пункта, в том числе при ликвидации налогового агента, – налоговым органом).</w:t>
      </w:r>
    </w:p>
    <w:p w:rsidR="00C90799" w:rsidRPr="00C90799" w:rsidRDefault="00C90799" w:rsidP="00C90799">
      <w:pPr>
        <w:jc w:val="right"/>
        <w:rPr>
          <w:sz w:val="24"/>
          <w:szCs w:val="24"/>
        </w:rPr>
      </w:pPr>
    </w:p>
    <w:p w:rsidR="00C90799" w:rsidRPr="00C90799" w:rsidRDefault="00C90799" w:rsidP="00C90799">
      <w:pPr>
        <w:jc w:val="right"/>
        <w:rPr>
          <w:sz w:val="24"/>
          <w:szCs w:val="24"/>
        </w:rPr>
      </w:pPr>
      <w:r w:rsidRPr="00C90799">
        <w:rPr>
          <w:sz w:val="24"/>
          <w:szCs w:val="24"/>
        </w:rPr>
        <w:t>Пресс-центр инспекции МНС</w:t>
      </w:r>
    </w:p>
    <w:p w:rsidR="00C90799" w:rsidRPr="00C90799" w:rsidRDefault="00C90799" w:rsidP="00C90799">
      <w:pPr>
        <w:jc w:val="right"/>
        <w:rPr>
          <w:sz w:val="24"/>
          <w:szCs w:val="24"/>
        </w:rPr>
      </w:pPr>
      <w:r w:rsidRPr="00C90799">
        <w:rPr>
          <w:sz w:val="24"/>
          <w:szCs w:val="24"/>
        </w:rPr>
        <w:t>Республики Беларусь</w:t>
      </w:r>
    </w:p>
    <w:p w:rsidR="00C90799" w:rsidRPr="00C90799" w:rsidRDefault="00C90799" w:rsidP="00C90799">
      <w:pPr>
        <w:jc w:val="right"/>
        <w:rPr>
          <w:sz w:val="24"/>
          <w:szCs w:val="24"/>
        </w:rPr>
      </w:pPr>
      <w:r w:rsidRPr="00C90799">
        <w:rPr>
          <w:sz w:val="24"/>
          <w:szCs w:val="24"/>
        </w:rPr>
        <w:t>по Могилевской области</w:t>
      </w:r>
    </w:p>
    <w:p w:rsidR="00C15513" w:rsidRPr="00C90799" w:rsidRDefault="00C15513">
      <w:pPr>
        <w:rPr>
          <w:sz w:val="24"/>
          <w:szCs w:val="24"/>
        </w:rPr>
      </w:pPr>
    </w:p>
    <w:sectPr w:rsidR="00C15513" w:rsidRPr="00C90799" w:rsidSect="00C90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3D"/>
    <w:rsid w:val="00075560"/>
    <w:rsid w:val="001609E1"/>
    <w:rsid w:val="00172515"/>
    <w:rsid w:val="00175999"/>
    <w:rsid w:val="002E1608"/>
    <w:rsid w:val="003C6C60"/>
    <w:rsid w:val="00743F4B"/>
    <w:rsid w:val="009270DC"/>
    <w:rsid w:val="00961584"/>
    <w:rsid w:val="00997A1D"/>
    <w:rsid w:val="00A05717"/>
    <w:rsid w:val="00AE4341"/>
    <w:rsid w:val="00C15513"/>
    <w:rsid w:val="00C90799"/>
    <w:rsid w:val="00F0273D"/>
    <w:rsid w:val="00FA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Admin</cp:lastModifiedBy>
  <cp:revision>2</cp:revision>
  <dcterms:created xsi:type="dcterms:W3CDTF">2020-09-18T10:48:00Z</dcterms:created>
  <dcterms:modified xsi:type="dcterms:W3CDTF">2020-09-18T10:48:00Z</dcterms:modified>
</cp:coreProperties>
</file>