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-176" w:type="dxa"/>
        <w:tblLook w:val="04A0"/>
      </w:tblPr>
      <w:tblGrid>
        <w:gridCol w:w="9586"/>
      </w:tblGrid>
      <w:tr w:rsidR="005A13D1" w:rsidRPr="00126588" w:rsidTr="00221C68"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</w:tcPr>
          <w:p w:rsidR="00BF0364" w:rsidRPr="00221C68" w:rsidRDefault="00221C68" w:rsidP="00221C68">
            <w:pPr>
              <w:spacing w:line="320" w:lineRule="exact"/>
              <w:ind w:firstLine="180"/>
              <w:jc w:val="center"/>
              <w:rPr>
                <w:szCs w:val="30"/>
              </w:rPr>
            </w:pPr>
            <w:bookmarkStart w:id="0" w:name="_GoBack"/>
            <w:bookmarkEnd w:id="0"/>
            <w:r w:rsidRPr="00221C68">
              <w:rPr>
                <w:b/>
                <w:bCs/>
                <w:szCs w:val="30"/>
              </w:rPr>
              <w:t>К СВЕДЕНИЮ СУБЪЕКТОВ ХОЗЯЙСТВОВАНИЯ, ОСУЩЕСТВЛЯЮЩИХ ПРОДАЖУ ТОВАРОВ НА РЫНКАХ</w:t>
            </w:r>
          </w:p>
        </w:tc>
      </w:tr>
    </w:tbl>
    <w:p w:rsidR="0094522D" w:rsidRPr="00A43D46" w:rsidRDefault="00221C68" w:rsidP="00AF0B4D">
      <w:pPr>
        <w:spacing w:before="240" w:after="240" w:line="260" w:lineRule="exact"/>
        <w:jc w:val="both"/>
        <w:rPr>
          <w:bCs/>
          <w:sz w:val="26"/>
          <w:szCs w:val="26"/>
        </w:rPr>
      </w:pPr>
      <w:r w:rsidRPr="00A43D46">
        <w:rPr>
          <w:noProof/>
          <w:sz w:val="26"/>
          <w:szCs w:val="26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-448310</wp:posOffset>
            </wp:positionV>
            <wp:extent cx="593725" cy="5689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54AE" w:rsidRPr="00A43D46">
        <w:rPr>
          <w:bCs/>
          <w:sz w:val="26"/>
          <w:szCs w:val="26"/>
        </w:rPr>
        <w:t xml:space="preserve">Постановлением </w:t>
      </w:r>
      <w:r w:rsidR="0023089C" w:rsidRPr="00A43D46">
        <w:rPr>
          <w:bCs/>
          <w:sz w:val="26"/>
          <w:szCs w:val="26"/>
        </w:rPr>
        <w:t xml:space="preserve">Совета Министров и Национального банка от </w:t>
      </w:r>
      <w:r w:rsidR="00CB657B" w:rsidRPr="00A43D46">
        <w:rPr>
          <w:bCs/>
          <w:sz w:val="26"/>
          <w:szCs w:val="26"/>
        </w:rPr>
        <w:t>0</w:t>
      </w:r>
      <w:r w:rsidR="0023089C" w:rsidRPr="00A43D46">
        <w:rPr>
          <w:bCs/>
          <w:sz w:val="26"/>
          <w:szCs w:val="26"/>
        </w:rPr>
        <w:t>7</w:t>
      </w:r>
      <w:r w:rsidR="00CB657B" w:rsidRPr="00A43D46">
        <w:rPr>
          <w:bCs/>
          <w:sz w:val="26"/>
          <w:szCs w:val="26"/>
        </w:rPr>
        <w:t>.04.2</w:t>
      </w:r>
      <w:r w:rsidR="0023089C" w:rsidRPr="00A43D46">
        <w:rPr>
          <w:bCs/>
          <w:sz w:val="26"/>
          <w:szCs w:val="26"/>
        </w:rPr>
        <w:t>021 №</w:t>
      </w:r>
      <w:r w:rsidR="00790D5D" w:rsidRPr="00A43D46">
        <w:rPr>
          <w:sz w:val="26"/>
          <w:szCs w:val="26"/>
        </w:rPr>
        <w:t> </w:t>
      </w:r>
      <w:r w:rsidR="0023089C" w:rsidRPr="00A43D46">
        <w:rPr>
          <w:bCs/>
          <w:sz w:val="26"/>
          <w:szCs w:val="26"/>
        </w:rPr>
        <w:t>203/4 «Об</w:t>
      </w:r>
      <w:r w:rsidR="00790D5D" w:rsidRPr="00A43D46">
        <w:rPr>
          <w:sz w:val="26"/>
          <w:szCs w:val="26"/>
        </w:rPr>
        <w:t> </w:t>
      </w:r>
      <w:r w:rsidR="0023089C" w:rsidRPr="00A43D46">
        <w:rPr>
          <w:bCs/>
          <w:sz w:val="26"/>
          <w:szCs w:val="26"/>
        </w:rPr>
        <w:t>изменении постановления Совета Министров Республики Беларусь и Национального банка Республики Беларусь от 6</w:t>
      </w:r>
      <w:r w:rsidR="00790D5D" w:rsidRPr="00A43D46">
        <w:rPr>
          <w:sz w:val="26"/>
          <w:szCs w:val="26"/>
        </w:rPr>
        <w:t> </w:t>
      </w:r>
      <w:r w:rsidR="0023089C" w:rsidRPr="00A43D46">
        <w:rPr>
          <w:bCs/>
          <w:sz w:val="26"/>
          <w:szCs w:val="26"/>
        </w:rPr>
        <w:t>июля 2011</w:t>
      </w:r>
      <w:r w:rsidR="00790D5D" w:rsidRPr="00A43D46">
        <w:rPr>
          <w:sz w:val="26"/>
          <w:szCs w:val="26"/>
        </w:rPr>
        <w:t> </w:t>
      </w:r>
      <w:r w:rsidR="0023089C" w:rsidRPr="00A43D46">
        <w:rPr>
          <w:bCs/>
          <w:sz w:val="26"/>
          <w:szCs w:val="26"/>
        </w:rPr>
        <w:t>г. №</w:t>
      </w:r>
      <w:r w:rsidR="00790D5D" w:rsidRPr="00A43D46">
        <w:rPr>
          <w:sz w:val="26"/>
          <w:szCs w:val="26"/>
        </w:rPr>
        <w:t> </w:t>
      </w:r>
      <w:r w:rsidR="0023089C" w:rsidRPr="00A43D46">
        <w:rPr>
          <w:bCs/>
          <w:sz w:val="26"/>
          <w:szCs w:val="26"/>
        </w:rPr>
        <w:t>924/16»</w:t>
      </w:r>
      <w:r w:rsidR="0094522D" w:rsidRPr="00A43D46">
        <w:rPr>
          <w:bCs/>
          <w:sz w:val="26"/>
          <w:szCs w:val="26"/>
        </w:rPr>
        <w:t xml:space="preserve"> внесены изменения в порядок приема средств платежа.</w:t>
      </w:r>
    </w:p>
    <w:tbl>
      <w:tblPr>
        <w:tblStyle w:val="aa"/>
        <w:tblW w:w="0" w:type="auto"/>
        <w:tblLook w:val="04A0"/>
      </w:tblPr>
      <w:tblGrid>
        <w:gridCol w:w="5290"/>
        <w:gridCol w:w="47"/>
        <w:gridCol w:w="5367"/>
      </w:tblGrid>
      <w:tr w:rsidR="005F0206" w:rsidRPr="00A43D46" w:rsidTr="005F0206">
        <w:trPr>
          <w:trHeight w:val="437"/>
        </w:trPr>
        <w:tc>
          <w:tcPr>
            <w:tcW w:w="5290" w:type="dxa"/>
          </w:tcPr>
          <w:p w:rsidR="005F0206" w:rsidRPr="00A43D46" w:rsidRDefault="005F0206" w:rsidP="005F0206">
            <w:pPr>
              <w:spacing w:before="120" w:after="120" w:line="260" w:lineRule="exact"/>
              <w:jc w:val="center"/>
              <w:rPr>
                <w:noProof/>
                <w:sz w:val="26"/>
                <w:szCs w:val="26"/>
              </w:rPr>
            </w:pPr>
            <w:r w:rsidRPr="00A43D46">
              <w:rPr>
                <w:b/>
                <w:bCs/>
                <w:sz w:val="26"/>
                <w:szCs w:val="26"/>
              </w:rPr>
              <w:t>До 10 октября 2021 г.</w:t>
            </w:r>
          </w:p>
        </w:tc>
        <w:tc>
          <w:tcPr>
            <w:tcW w:w="5414" w:type="dxa"/>
            <w:gridSpan w:val="2"/>
          </w:tcPr>
          <w:p w:rsidR="005F0206" w:rsidRPr="00A43D46" w:rsidRDefault="005F0206" w:rsidP="005F0206">
            <w:pPr>
              <w:spacing w:before="120" w:after="120" w:line="260" w:lineRule="exact"/>
              <w:jc w:val="center"/>
              <w:rPr>
                <w:noProof/>
                <w:sz w:val="26"/>
                <w:szCs w:val="26"/>
              </w:rPr>
            </w:pPr>
            <w:r w:rsidRPr="00A43D46">
              <w:rPr>
                <w:b/>
                <w:bCs/>
                <w:sz w:val="26"/>
                <w:szCs w:val="26"/>
              </w:rPr>
              <w:t>С 10 октября 2021 г.</w:t>
            </w:r>
          </w:p>
        </w:tc>
      </w:tr>
      <w:tr w:rsidR="005F0206" w:rsidRPr="00A43D46" w:rsidTr="00593830">
        <w:trPr>
          <w:trHeight w:val="437"/>
        </w:trPr>
        <w:tc>
          <w:tcPr>
            <w:tcW w:w="10704" w:type="dxa"/>
            <w:gridSpan w:val="3"/>
          </w:tcPr>
          <w:p w:rsidR="005F0206" w:rsidRPr="00A43D46" w:rsidRDefault="005F0206" w:rsidP="005F0206">
            <w:pPr>
              <w:spacing w:before="120" w:after="120" w:line="260" w:lineRule="exact"/>
              <w:jc w:val="both"/>
              <w:rPr>
                <w:bCs/>
                <w:sz w:val="26"/>
                <w:szCs w:val="26"/>
              </w:rPr>
            </w:pPr>
            <w:r w:rsidRPr="00A43D46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33020</wp:posOffset>
                  </wp:positionV>
                  <wp:extent cx="536575" cy="412750"/>
                  <wp:effectExtent l="0" t="0" r="0" b="0"/>
                  <wp:wrapTight wrapText="bothSides">
                    <wp:wrapPolygon edited="0">
                      <wp:start x="0" y="0"/>
                      <wp:lineTo x="0" y="20935"/>
                      <wp:lineTo x="20705" y="20935"/>
                      <wp:lineTo x="20705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575" cy="41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6"/>
                <w:szCs w:val="26"/>
              </w:rPr>
              <w:t xml:space="preserve">1. </w:t>
            </w:r>
            <w:r w:rsidRPr="00A43D46">
              <w:rPr>
                <w:b/>
                <w:bCs/>
                <w:sz w:val="26"/>
                <w:szCs w:val="26"/>
              </w:rPr>
              <w:t xml:space="preserve">Обязательно наличие и использование </w:t>
            </w:r>
            <w:r w:rsidRPr="00A43D46">
              <w:rPr>
                <w:b/>
                <w:sz w:val="26"/>
                <w:szCs w:val="26"/>
              </w:rPr>
              <w:t>кассового оборудования</w:t>
            </w:r>
            <w:r w:rsidRPr="00A43D46">
              <w:rPr>
                <w:sz w:val="26"/>
                <w:szCs w:val="26"/>
              </w:rPr>
              <w:t xml:space="preserve"> (кассового суммирующего аппарата, программной кассы) </w:t>
            </w:r>
            <w:r w:rsidRPr="00A43D46">
              <w:rPr>
                <w:b/>
                <w:sz w:val="26"/>
                <w:szCs w:val="26"/>
              </w:rPr>
              <w:t>на рынках при продаже товаров</w:t>
            </w:r>
            <w:r w:rsidRPr="00A43D46">
              <w:rPr>
                <w:sz w:val="26"/>
                <w:szCs w:val="26"/>
              </w:rPr>
              <w:t>:</w:t>
            </w:r>
          </w:p>
        </w:tc>
      </w:tr>
      <w:tr w:rsidR="005F0206" w:rsidRPr="00A43D46" w:rsidTr="00593830">
        <w:tc>
          <w:tcPr>
            <w:tcW w:w="5337" w:type="dxa"/>
            <w:gridSpan w:val="2"/>
          </w:tcPr>
          <w:p w:rsidR="005F0206" w:rsidRPr="00A43D46" w:rsidRDefault="005F0206" w:rsidP="005F0206">
            <w:pPr>
              <w:spacing w:line="240" w:lineRule="exact"/>
              <w:ind w:firstLine="284"/>
              <w:jc w:val="both"/>
              <w:rPr>
                <w:bCs/>
                <w:sz w:val="26"/>
                <w:szCs w:val="26"/>
              </w:rPr>
            </w:pPr>
            <w:r w:rsidRPr="00A43D46">
              <w:rPr>
                <w:sz w:val="26"/>
                <w:szCs w:val="26"/>
              </w:rPr>
              <w:t>в торговых (обслуживающих) объектах;</w:t>
            </w:r>
          </w:p>
        </w:tc>
        <w:tc>
          <w:tcPr>
            <w:tcW w:w="5367" w:type="dxa"/>
          </w:tcPr>
          <w:p w:rsidR="005F0206" w:rsidRPr="00A43D46" w:rsidRDefault="005F0206" w:rsidP="005F0206">
            <w:pPr>
              <w:spacing w:line="240" w:lineRule="exact"/>
              <w:ind w:firstLine="284"/>
              <w:jc w:val="both"/>
              <w:rPr>
                <w:bCs/>
                <w:sz w:val="26"/>
                <w:szCs w:val="26"/>
              </w:rPr>
            </w:pPr>
            <w:r w:rsidRPr="00A43D46">
              <w:rPr>
                <w:sz w:val="26"/>
                <w:szCs w:val="26"/>
              </w:rPr>
              <w:t>в торговых (обслуживающих) объектах;</w:t>
            </w:r>
          </w:p>
        </w:tc>
      </w:tr>
      <w:tr w:rsidR="005F0206" w:rsidRPr="00A43D46" w:rsidTr="00593830">
        <w:tc>
          <w:tcPr>
            <w:tcW w:w="5337" w:type="dxa"/>
            <w:gridSpan w:val="2"/>
          </w:tcPr>
          <w:p w:rsidR="005F0206" w:rsidRPr="00A43D46" w:rsidRDefault="005F0206" w:rsidP="005F0206">
            <w:pPr>
              <w:spacing w:line="240" w:lineRule="exact"/>
              <w:ind w:firstLine="284"/>
              <w:jc w:val="both"/>
              <w:rPr>
                <w:sz w:val="26"/>
                <w:szCs w:val="26"/>
              </w:rPr>
            </w:pPr>
            <w:r w:rsidRPr="00A43D46">
              <w:rPr>
                <w:sz w:val="26"/>
                <w:szCs w:val="26"/>
              </w:rPr>
              <w:t xml:space="preserve">на торговых местах </w:t>
            </w:r>
            <w:r w:rsidR="00933469" w:rsidRPr="00A43D46">
              <w:rPr>
                <w:sz w:val="26"/>
                <w:szCs w:val="26"/>
              </w:rPr>
              <w:t xml:space="preserve">на рынках </w:t>
            </w:r>
            <w:r w:rsidRPr="00A43D46">
              <w:rPr>
                <w:sz w:val="26"/>
                <w:szCs w:val="26"/>
              </w:rPr>
              <w:t>при продаже запасных частей к автомобилям;</w:t>
            </w:r>
          </w:p>
        </w:tc>
        <w:tc>
          <w:tcPr>
            <w:tcW w:w="5367" w:type="dxa"/>
          </w:tcPr>
          <w:p w:rsidR="005F0206" w:rsidRPr="00A43D46" w:rsidRDefault="005F0206" w:rsidP="005F0206">
            <w:pPr>
              <w:tabs>
                <w:tab w:val="left" w:pos="1134"/>
              </w:tabs>
              <w:spacing w:line="240" w:lineRule="exact"/>
              <w:ind w:right="-1" w:firstLine="284"/>
              <w:jc w:val="both"/>
              <w:rPr>
                <w:bCs/>
                <w:sz w:val="26"/>
                <w:szCs w:val="26"/>
              </w:rPr>
            </w:pPr>
            <w:r w:rsidRPr="00A43D46">
              <w:rPr>
                <w:sz w:val="26"/>
                <w:szCs w:val="26"/>
              </w:rPr>
              <w:t xml:space="preserve">на торговых местах </w:t>
            </w:r>
            <w:r w:rsidR="00933469" w:rsidRPr="00A43D46">
              <w:rPr>
                <w:sz w:val="26"/>
                <w:szCs w:val="26"/>
              </w:rPr>
              <w:t xml:space="preserve">на рынках </w:t>
            </w:r>
            <w:r w:rsidRPr="00A43D46">
              <w:rPr>
                <w:sz w:val="26"/>
                <w:szCs w:val="26"/>
              </w:rPr>
              <w:t>при продаже запасных частей к автомобилям;</w:t>
            </w:r>
          </w:p>
        </w:tc>
      </w:tr>
      <w:tr w:rsidR="005F0206" w:rsidRPr="00A43D46" w:rsidTr="00593830">
        <w:trPr>
          <w:trHeight w:val="273"/>
        </w:trPr>
        <w:tc>
          <w:tcPr>
            <w:tcW w:w="5337" w:type="dxa"/>
            <w:gridSpan w:val="2"/>
          </w:tcPr>
          <w:p w:rsidR="005F0206" w:rsidRPr="00A43D46" w:rsidRDefault="005F0206" w:rsidP="005F0206">
            <w:pPr>
              <w:spacing w:line="240" w:lineRule="exact"/>
              <w:ind w:firstLine="284"/>
              <w:jc w:val="both"/>
              <w:rPr>
                <w:sz w:val="26"/>
                <w:szCs w:val="26"/>
              </w:rPr>
            </w:pPr>
            <w:r w:rsidRPr="00A43D46">
              <w:rPr>
                <w:sz w:val="26"/>
                <w:szCs w:val="26"/>
              </w:rPr>
              <w:t>с передвижных средств развозной торговли.</w:t>
            </w:r>
          </w:p>
        </w:tc>
        <w:tc>
          <w:tcPr>
            <w:tcW w:w="5367" w:type="dxa"/>
          </w:tcPr>
          <w:p w:rsidR="005F0206" w:rsidRPr="00A43D46" w:rsidRDefault="005F0206" w:rsidP="005F0206">
            <w:pPr>
              <w:spacing w:line="240" w:lineRule="exact"/>
              <w:ind w:firstLine="284"/>
              <w:jc w:val="both"/>
              <w:rPr>
                <w:bCs/>
                <w:sz w:val="26"/>
                <w:szCs w:val="26"/>
              </w:rPr>
            </w:pPr>
            <w:r w:rsidRPr="00A43D46">
              <w:rPr>
                <w:sz w:val="26"/>
                <w:szCs w:val="26"/>
              </w:rPr>
              <w:t>с передвижных средств развозной торговли;</w:t>
            </w:r>
          </w:p>
        </w:tc>
      </w:tr>
      <w:tr w:rsidR="005F0206" w:rsidRPr="00A43D46" w:rsidTr="00593830">
        <w:trPr>
          <w:trHeight w:val="429"/>
        </w:trPr>
        <w:tc>
          <w:tcPr>
            <w:tcW w:w="5337" w:type="dxa"/>
            <w:gridSpan w:val="2"/>
            <w:vMerge w:val="restart"/>
          </w:tcPr>
          <w:p w:rsidR="005F0206" w:rsidRPr="00A43D46" w:rsidRDefault="005F0206" w:rsidP="005F020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367" w:type="dxa"/>
          </w:tcPr>
          <w:p w:rsidR="005F0206" w:rsidRPr="00A43D46" w:rsidRDefault="005F0206" w:rsidP="005F0206">
            <w:pPr>
              <w:spacing w:line="240" w:lineRule="exact"/>
              <w:ind w:firstLine="284"/>
              <w:jc w:val="both"/>
              <w:rPr>
                <w:bCs/>
                <w:sz w:val="26"/>
                <w:szCs w:val="26"/>
              </w:rPr>
            </w:pPr>
            <w:r w:rsidRPr="00A43D46">
              <w:rPr>
                <w:sz w:val="26"/>
                <w:szCs w:val="26"/>
              </w:rPr>
              <w:t>розничной торговли непродовольственными товарами на торговых местах на рынках;</w:t>
            </w:r>
          </w:p>
        </w:tc>
      </w:tr>
      <w:tr w:rsidR="005F0206" w:rsidRPr="00A43D46" w:rsidTr="00593830">
        <w:trPr>
          <w:trHeight w:val="429"/>
        </w:trPr>
        <w:tc>
          <w:tcPr>
            <w:tcW w:w="5337" w:type="dxa"/>
            <w:gridSpan w:val="2"/>
            <w:vMerge/>
          </w:tcPr>
          <w:p w:rsidR="005F0206" w:rsidRPr="00A43D46" w:rsidRDefault="005F0206" w:rsidP="005F0206">
            <w:pPr>
              <w:spacing w:before="360" w:line="240" w:lineRule="exact"/>
              <w:ind w:firstLine="284"/>
              <w:jc w:val="both"/>
              <w:rPr>
                <w:sz w:val="26"/>
                <w:szCs w:val="26"/>
              </w:rPr>
            </w:pPr>
          </w:p>
        </w:tc>
        <w:tc>
          <w:tcPr>
            <w:tcW w:w="5367" w:type="dxa"/>
          </w:tcPr>
          <w:p w:rsidR="005F0206" w:rsidRPr="00A43D46" w:rsidRDefault="005F0206" w:rsidP="005F0206">
            <w:pPr>
              <w:spacing w:line="240" w:lineRule="exact"/>
              <w:ind w:firstLine="284"/>
              <w:jc w:val="both"/>
              <w:rPr>
                <w:bCs/>
                <w:sz w:val="26"/>
                <w:szCs w:val="26"/>
              </w:rPr>
            </w:pPr>
            <w:r w:rsidRPr="00A43D46">
              <w:rPr>
                <w:sz w:val="26"/>
                <w:szCs w:val="26"/>
              </w:rPr>
              <w:t>разносной торговли плодоовощной продукцией (овощи, яблоки, картофель, капуста, свекла, морковь, лук, чеснок, огурцы, помидоры, салатные овощи и др.).</w:t>
            </w:r>
          </w:p>
        </w:tc>
      </w:tr>
      <w:tr w:rsidR="005F0206" w:rsidRPr="00A43D46" w:rsidTr="005A13D1">
        <w:trPr>
          <w:trHeight w:val="343"/>
        </w:trPr>
        <w:tc>
          <w:tcPr>
            <w:tcW w:w="10704" w:type="dxa"/>
            <w:gridSpan w:val="3"/>
          </w:tcPr>
          <w:p w:rsidR="005F0206" w:rsidRPr="00A43D46" w:rsidRDefault="005F0206" w:rsidP="005F0206">
            <w:pPr>
              <w:spacing w:before="120" w:after="120" w:line="260" w:lineRule="exact"/>
              <w:ind w:firstLine="426"/>
              <w:jc w:val="both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2. </w:t>
            </w:r>
            <w:r w:rsidRPr="00A43D46">
              <w:rPr>
                <w:b/>
                <w:bCs/>
                <w:sz w:val="26"/>
                <w:szCs w:val="26"/>
              </w:rPr>
              <w:t xml:space="preserve">Не обязательно применение кассового оборудования на рынках для приема </w:t>
            </w:r>
            <w:r w:rsidRPr="00A43D46">
              <w:rPr>
                <w:b/>
                <w:snapToGrid w:val="0"/>
                <w:sz w:val="26"/>
                <w:szCs w:val="26"/>
              </w:rPr>
              <w:t>наличных денежных средств при продаже товаров в случаях:</w:t>
            </w:r>
          </w:p>
        </w:tc>
      </w:tr>
      <w:tr w:rsidR="005F0206" w:rsidRPr="00A43D46" w:rsidTr="00593830">
        <w:trPr>
          <w:trHeight w:val="429"/>
        </w:trPr>
        <w:tc>
          <w:tcPr>
            <w:tcW w:w="5337" w:type="dxa"/>
            <w:gridSpan w:val="2"/>
          </w:tcPr>
          <w:p w:rsidR="005F0206" w:rsidRPr="00A43D46" w:rsidRDefault="005F0206" w:rsidP="005F0206">
            <w:pPr>
              <w:spacing w:line="240" w:lineRule="exact"/>
              <w:ind w:firstLine="284"/>
              <w:jc w:val="both"/>
              <w:rPr>
                <w:sz w:val="26"/>
                <w:szCs w:val="26"/>
              </w:rPr>
            </w:pPr>
            <w:r w:rsidRPr="00A43D46">
              <w:rPr>
                <w:sz w:val="26"/>
                <w:szCs w:val="26"/>
              </w:rPr>
              <w:t>осуществления розничной торговли на торговых местах на рынках (за исключением продажи запасных частей к автомобилям);</w:t>
            </w:r>
          </w:p>
        </w:tc>
        <w:tc>
          <w:tcPr>
            <w:tcW w:w="5367" w:type="dxa"/>
          </w:tcPr>
          <w:p w:rsidR="005F0206" w:rsidRPr="00A43D46" w:rsidRDefault="005F0206" w:rsidP="005F0206">
            <w:pPr>
              <w:spacing w:line="240" w:lineRule="exact"/>
              <w:ind w:firstLine="284"/>
              <w:jc w:val="both"/>
              <w:rPr>
                <w:sz w:val="26"/>
                <w:szCs w:val="26"/>
              </w:rPr>
            </w:pPr>
            <w:r w:rsidRPr="00A43D46">
              <w:rPr>
                <w:sz w:val="26"/>
                <w:szCs w:val="26"/>
              </w:rPr>
              <w:t>осуществления розничной торговли продовольственными товарами, в том числе сельскохозяйственной продукцией на торговых местах на рынках;</w:t>
            </w:r>
          </w:p>
        </w:tc>
      </w:tr>
      <w:tr w:rsidR="005F0206" w:rsidRPr="00A43D46" w:rsidTr="00593830">
        <w:trPr>
          <w:trHeight w:val="429"/>
        </w:trPr>
        <w:tc>
          <w:tcPr>
            <w:tcW w:w="5337" w:type="dxa"/>
            <w:gridSpan w:val="2"/>
          </w:tcPr>
          <w:p w:rsidR="005F0206" w:rsidRPr="00A43D46" w:rsidRDefault="005F0206" w:rsidP="005F0206">
            <w:pPr>
              <w:spacing w:line="240" w:lineRule="exact"/>
              <w:ind w:firstLine="284"/>
              <w:jc w:val="both"/>
              <w:rPr>
                <w:sz w:val="26"/>
                <w:szCs w:val="26"/>
              </w:rPr>
            </w:pPr>
            <w:r w:rsidRPr="00A43D46">
              <w:rPr>
                <w:sz w:val="26"/>
                <w:szCs w:val="26"/>
              </w:rPr>
              <w:t>осуществления разносной торговли товарами;</w:t>
            </w:r>
          </w:p>
        </w:tc>
        <w:tc>
          <w:tcPr>
            <w:tcW w:w="5367" w:type="dxa"/>
          </w:tcPr>
          <w:p w:rsidR="005F0206" w:rsidRPr="00A43D46" w:rsidRDefault="005F0206" w:rsidP="005F0206">
            <w:pPr>
              <w:spacing w:line="240" w:lineRule="exact"/>
              <w:ind w:firstLine="284"/>
              <w:jc w:val="both"/>
              <w:rPr>
                <w:sz w:val="26"/>
                <w:szCs w:val="26"/>
              </w:rPr>
            </w:pPr>
            <w:r w:rsidRPr="00A43D46">
              <w:rPr>
                <w:sz w:val="26"/>
                <w:szCs w:val="26"/>
              </w:rPr>
              <w:t>осуществления разносной торговли (за исключением продажи плодоовощной продукции);</w:t>
            </w:r>
          </w:p>
        </w:tc>
      </w:tr>
      <w:tr w:rsidR="005F0206" w:rsidRPr="00A43D46" w:rsidTr="00593830">
        <w:trPr>
          <w:trHeight w:val="429"/>
        </w:trPr>
        <w:tc>
          <w:tcPr>
            <w:tcW w:w="5337" w:type="dxa"/>
            <w:gridSpan w:val="2"/>
          </w:tcPr>
          <w:p w:rsidR="005F0206" w:rsidRPr="00A43D46" w:rsidRDefault="005F0206" w:rsidP="005F0206">
            <w:pPr>
              <w:spacing w:line="240" w:lineRule="exact"/>
              <w:ind w:firstLine="284"/>
              <w:jc w:val="both"/>
              <w:rPr>
                <w:sz w:val="26"/>
                <w:szCs w:val="26"/>
              </w:rPr>
            </w:pPr>
            <w:r w:rsidRPr="00A43D46">
              <w:rPr>
                <w:sz w:val="26"/>
                <w:szCs w:val="26"/>
              </w:rPr>
              <w:t>ремонта кассового оборудования или при временном отсутствии электроэнергии.</w:t>
            </w:r>
          </w:p>
        </w:tc>
        <w:tc>
          <w:tcPr>
            <w:tcW w:w="5367" w:type="dxa"/>
          </w:tcPr>
          <w:p w:rsidR="005F0206" w:rsidRPr="00A43D46" w:rsidRDefault="005F0206" w:rsidP="005F0206">
            <w:pPr>
              <w:spacing w:line="240" w:lineRule="exact"/>
              <w:ind w:firstLine="284"/>
              <w:jc w:val="both"/>
              <w:rPr>
                <w:sz w:val="26"/>
                <w:szCs w:val="26"/>
              </w:rPr>
            </w:pPr>
            <w:r w:rsidRPr="00A43D46">
              <w:rPr>
                <w:sz w:val="26"/>
                <w:szCs w:val="26"/>
              </w:rPr>
              <w:t>ремонта кассового оборудования или при временном отсутствии электроэнергии.</w:t>
            </w:r>
          </w:p>
        </w:tc>
      </w:tr>
      <w:tr w:rsidR="005F0206" w:rsidRPr="00A43D46" w:rsidTr="00561001">
        <w:trPr>
          <w:trHeight w:val="429"/>
        </w:trPr>
        <w:tc>
          <w:tcPr>
            <w:tcW w:w="10704" w:type="dxa"/>
            <w:gridSpan w:val="3"/>
          </w:tcPr>
          <w:p w:rsidR="005F0206" w:rsidRPr="00A43D46" w:rsidRDefault="005F0206" w:rsidP="005F0206">
            <w:pPr>
              <w:spacing w:before="40" w:line="240" w:lineRule="exact"/>
              <w:ind w:firstLine="426"/>
              <w:jc w:val="both"/>
              <w:rPr>
                <w:sz w:val="26"/>
                <w:szCs w:val="26"/>
              </w:rPr>
            </w:pPr>
            <w:r w:rsidRPr="00A43D46">
              <w:rPr>
                <w:sz w:val="26"/>
                <w:szCs w:val="26"/>
              </w:rPr>
              <w:t xml:space="preserve">Для приема наличных денежных средств субъекты хозяйствования оформляют </w:t>
            </w:r>
            <w:r w:rsidRPr="00A43D46">
              <w:rPr>
                <w:snapToGrid w:val="0"/>
                <w:sz w:val="26"/>
                <w:szCs w:val="26"/>
              </w:rPr>
              <w:t>квитанцию</w:t>
            </w:r>
            <w:r>
              <w:rPr>
                <w:snapToGrid w:val="0"/>
                <w:sz w:val="26"/>
                <w:szCs w:val="26"/>
              </w:rPr>
              <w:t>*</w:t>
            </w:r>
            <w:r w:rsidRPr="00A43D46">
              <w:rPr>
                <w:sz w:val="26"/>
                <w:szCs w:val="26"/>
              </w:rPr>
              <w:t xml:space="preserve">и (или) приходный кассовый ордер. Документы оформляются в порядке, установленном пунктами 37, 38 Положения, утвержденного постановлением </w:t>
            </w:r>
            <w:r w:rsidRPr="00A43D46">
              <w:rPr>
                <w:bCs/>
                <w:sz w:val="26"/>
                <w:szCs w:val="26"/>
              </w:rPr>
              <w:t>Совета Министров и Национального банка от 06.07.2011 №</w:t>
            </w:r>
            <w:r w:rsidRPr="00A43D46">
              <w:rPr>
                <w:sz w:val="26"/>
                <w:szCs w:val="26"/>
              </w:rPr>
              <w:t> </w:t>
            </w:r>
            <w:r w:rsidRPr="00A43D46">
              <w:rPr>
                <w:bCs/>
                <w:sz w:val="26"/>
                <w:szCs w:val="26"/>
              </w:rPr>
              <w:t>924/16</w:t>
            </w:r>
            <w:r>
              <w:rPr>
                <w:bCs/>
                <w:sz w:val="26"/>
                <w:szCs w:val="26"/>
              </w:rPr>
              <w:t xml:space="preserve"> (с учетом изменений и дополнений).</w:t>
            </w:r>
          </w:p>
          <w:p w:rsidR="005F0206" w:rsidRPr="00A43D46" w:rsidRDefault="005F0206" w:rsidP="005F0206">
            <w:pPr>
              <w:spacing w:before="40" w:line="240" w:lineRule="exact"/>
              <w:ind w:firstLine="284"/>
              <w:jc w:val="both"/>
              <w:rPr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*</w:t>
            </w:r>
            <w:r w:rsidRPr="00FE46F0">
              <w:rPr>
                <w:i/>
                <w:iCs/>
                <w:snapToGrid w:val="0"/>
                <w:sz w:val="26"/>
                <w:szCs w:val="26"/>
              </w:rPr>
              <w:t xml:space="preserve">Форма квитанции установлена постановлением Министерства антимонопольного регулирования и торговли от 07.04.2021 № 25 «О форме квитанции». </w:t>
            </w:r>
            <w:r w:rsidR="00FE46F0">
              <w:rPr>
                <w:i/>
                <w:iCs/>
                <w:snapToGrid w:val="0"/>
                <w:sz w:val="26"/>
                <w:szCs w:val="26"/>
              </w:rPr>
              <w:br/>
            </w:r>
            <w:r w:rsidRPr="00FE46F0">
              <w:rPr>
                <w:i/>
                <w:iCs/>
                <w:snapToGrid w:val="0"/>
                <w:sz w:val="26"/>
                <w:szCs w:val="26"/>
              </w:rPr>
              <w:t>Квитанция выписывается в 2-х экземплярах, первый экземпляр находится у продавца, второй – вручается покупателю.</w:t>
            </w:r>
          </w:p>
        </w:tc>
      </w:tr>
    </w:tbl>
    <w:p w:rsidR="00D829F9" w:rsidRDefault="00DB7971" w:rsidP="00F21C25">
      <w:pPr>
        <w:spacing w:before="240" w:after="120" w:line="240" w:lineRule="exact"/>
        <w:jc w:val="both"/>
        <w:rPr>
          <w:b/>
          <w:bCs/>
          <w:sz w:val="26"/>
          <w:szCs w:val="26"/>
        </w:rPr>
      </w:pPr>
      <w:r w:rsidRPr="00A43D46">
        <w:rPr>
          <w:noProof/>
          <w:sz w:val="26"/>
          <w:szCs w:val="26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96520</wp:posOffset>
            </wp:positionV>
            <wp:extent cx="558800" cy="558800"/>
            <wp:effectExtent l="0" t="0" r="0" b="0"/>
            <wp:wrapTight wrapText="bothSides">
              <wp:wrapPolygon edited="0">
                <wp:start x="0" y="0"/>
                <wp:lineTo x="0" y="20618"/>
                <wp:lineTo x="20618" y="20618"/>
                <wp:lineTo x="20618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124" w:rsidRPr="00A43D46">
        <w:rPr>
          <w:b/>
          <w:bCs/>
          <w:sz w:val="26"/>
          <w:szCs w:val="26"/>
        </w:rPr>
        <w:t>М</w:t>
      </w:r>
      <w:r w:rsidR="00BE1124" w:rsidRPr="00A43D46">
        <w:rPr>
          <w:b/>
          <w:sz w:val="26"/>
          <w:szCs w:val="26"/>
        </w:rPr>
        <w:t xml:space="preserve">еры </w:t>
      </w:r>
      <w:r w:rsidR="00D829F9" w:rsidRPr="00A43D46">
        <w:rPr>
          <w:b/>
          <w:bCs/>
          <w:sz w:val="26"/>
          <w:szCs w:val="26"/>
        </w:rPr>
        <w:t>ответственности</w:t>
      </w:r>
    </w:p>
    <w:p w:rsidR="00BA0CF3" w:rsidRPr="00A43D46" w:rsidRDefault="001B56E8" w:rsidP="007C3AB4">
      <w:pPr>
        <w:spacing w:line="260" w:lineRule="exact"/>
        <w:jc w:val="both"/>
        <w:rPr>
          <w:sz w:val="26"/>
          <w:szCs w:val="26"/>
        </w:rPr>
      </w:pPr>
      <w:r w:rsidRPr="00A43D46">
        <w:rPr>
          <w:sz w:val="26"/>
          <w:szCs w:val="26"/>
        </w:rPr>
        <w:t>1.</w:t>
      </w:r>
      <w:r w:rsidR="007C3AB4" w:rsidRPr="00A43D46">
        <w:rPr>
          <w:b/>
          <w:bCs/>
          <w:sz w:val="26"/>
          <w:szCs w:val="26"/>
        </w:rPr>
        <w:t xml:space="preserve">Нарушение </w:t>
      </w:r>
      <w:r w:rsidR="00BA0CF3" w:rsidRPr="00A43D46">
        <w:rPr>
          <w:b/>
          <w:bCs/>
          <w:sz w:val="26"/>
          <w:szCs w:val="26"/>
        </w:rPr>
        <w:t>порядка использования кассового оборудованияпри продаже товаров</w:t>
      </w:r>
      <w:r w:rsidR="001862D6" w:rsidRPr="00A43D46">
        <w:rPr>
          <w:b/>
          <w:bCs/>
          <w:sz w:val="26"/>
          <w:szCs w:val="26"/>
        </w:rPr>
        <w:t xml:space="preserve"> (</w:t>
      </w:r>
      <w:r w:rsidR="00BA0CF3" w:rsidRPr="00A43D46">
        <w:rPr>
          <w:b/>
          <w:bCs/>
          <w:sz w:val="26"/>
          <w:szCs w:val="26"/>
        </w:rPr>
        <w:t xml:space="preserve">работ, </w:t>
      </w:r>
      <w:r w:rsidR="001862D6" w:rsidRPr="00A43D46">
        <w:rPr>
          <w:b/>
          <w:bCs/>
          <w:sz w:val="26"/>
          <w:szCs w:val="26"/>
        </w:rPr>
        <w:t>у</w:t>
      </w:r>
      <w:r w:rsidR="00BA0CF3" w:rsidRPr="00A43D46">
        <w:rPr>
          <w:b/>
          <w:bCs/>
          <w:sz w:val="26"/>
          <w:szCs w:val="26"/>
        </w:rPr>
        <w:t>слуг</w:t>
      </w:r>
      <w:r w:rsidR="001862D6" w:rsidRPr="00A43D46">
        <w:rPr>
          <w:b/>
          <w:bCs/>
          <w:sz w:val="26"/>
          <w:szCs w:val="26"/>
        </w:rPr>
        <w:t>)</w:t>
      </w:r>
      <w:r w:rsidR="00BA0CF3" w:rsidRPr="00A43D46">
        <w:rPr>
          <w:b/>
          <w:bCs/>
          <w:sz w:val="26"/>
          <w:szCs w:val="26"/>
        </w:rPr>
        <w:t>, а равно отсутствие так</w:t>
      </w:r>
      <w:r w:rsidR="001862D6" w:rsidRPr="00A43D46">
        <w:rPr>
          <w:b/>
          <w:bCs/>
          <w:sz w:val="26"/>
          <w:szCs w:val="26"/>
        </w:rPr>
        <w:t>ого</w:t>
      </w:r>
      <w:r w:rsidR="00BA0CF3" w:rsidRPr="00A43D46">
        <w:rPr>
          <w:b/>
          <w:bCs/>
          <w:sz w:val="26"/>
          <w:szCs w:val="26"/>
        </w:rPr>
        <w:t xml:space="preserve"> оборудования при продаже товаров</w:t>
      </w:r>
      <w:r w:rsidR="001862D6" w:rsidRPr="00A43D46">
        <w:rPr>
          <w:b/>
          <w:bCs/>
          <w:sz w:val="26"/>
          <w:szCs w:val="26"/>
        </w:rPr>
        <w:t xml:space="preserve"> (работ, услуг)</w:t>
      </w:r>
      <w:r w:rsidR="008E1E3C">
        <w:rPr>
          <w:b/>
          <w:bCs/>
          <w:sz w:val="26"/>
          <w:szCs w:val="26"/>
        </w:rPr>
        <w:t>–</w:t>
      </w:r>
      <w:r w:rsidR="00BA0CF3" w:rsidRPr="00A43D46">
        <w:rPr>
          <w:bCs/>
          <w:sz w:val="26"/>
          <w:szCs w:val="26"/>
        </w:rPr>
        <w:t xml:space="preserve">влекут наложение штрафа в размере до 50 </w:t>
      </w:r>
      <w:r w:rsidR="001862D6" w:rsidRPr="00A43D46">
        <w:rPr>
          <w:bCs/>
          <w:sz w:val="26"/>
          <w:szCs w:val="26"/>
        </w:rPr>
        <w:t>базовых величин (БВ)</w:t>
      </w:r>
      <w:r w:rsidR="00BA0CF3" w:rsidRPr="00A43D46">
        <w:rPr>
          <w:bCs/>
          <w:sz w:val="26"/>
          <w:szCs w:val="26"/>
        </w:rPr>
        <w:t>, на индивидуального</w:t>
      </w:r>
      <w:r w:rsidR="00BA0CF3" w:rsidRPr="00A43D46">
        <w:rPr>
          <w:sz w:val="26"/>
          <w:szCs w:val="26"/>
        </w:rPr>
        <w:t xml:space="preserve"> предпринимателя – до 100 БВ, </w:t>
      </w:r>
      <w:r w:rsidR="005652EF" w:rsidRPr="00A43D46">
        <w:rPr>
          <w:sz w:val="26"/>
          <w:szCs w:val="26"/>
        </w:rPr>
        <w:t xml:space="preserve">а </w:t>
      </w:r>
      <w:r w:rsidR="00BA0CF3" w:rsidRPr="00A43D46">
        <w:rPr>
          <w:sz w:val="26"/>
          <w:szCs w:val="26"/>
        </w:rPr>
        <w:t>на юридическое лицо – до 200 БВ</w:t>
      </w:r>
      <w:r w:rsidR="007C3AB4">
        <w:rPr>
          <w:sz w:val="26"/>
          <w:szCs w:val="26"/>
        </w:rPr>
        <w:br/>
        <w:t>(</w:t>
      </w:r>
      <w:r w:rsidR="007C3AB4" w:rsidRPr="00A43D46">
        <w:rPr>
          <w:sz w:val="26"/>
          <w:szCs w:val="26"/>
        </w:rPr>
        <w:t>ч</w:t>
      </w:r>
      <w:r w:rsidR="003859B5">
        <w:rPr>
          <w:sz w:val="26"/>
          <w:szCs w:val="26"/>
        </w:rPr>
        <w:t>.1</w:t>
      </w:r>
      <w:r w:rsidR="007C3AB4" w:rsidRPr="00A43D46">
        <w:rPr>
          <w:sz w:val="26"/>
          <w:szCs w:val="26"/>
        </w:rPr>
        <w:t xml:space="preserve"> ст</w:t>
      </w:r>
      <w:r w:rsidR="003859B5">
        <w:rPr>
          <w:sz w:val="26"/>
          <w:szCs w:val="26"/>
        </w:rPr>
        <w:t>.</w:t>
      </w:r>
      <w:r w:rsidR="007C3AB4" w:rsidRPr="00A43D46">
        <w:rPr>
          <w:sz w:val="26"/>
          <w:szCs w:val="26"/>
        </w:rPr>
        <w:t>13.15 КоАП</w:t>
      </w:r>
      <w:r w:rsidR="00FE46F0">
        <w:rPr>
          <w:sz w:val="26"/>
          <w:szCs w:val="26"/>
        </w:rPr>
        <w:t xml:space="preserve"> Республики Беларусь</w:t>
      </w:r>
      <w:r w:rsidR="007C3AB4">
        <w:rPr>
          <w:sz w:val="26"/>
          <w:szCs w:val="26"/>
        </w:rPr>
        <w:t>)</w:t>
      </w:r>
      <w:r w:rsidR="003859B5">
        <w:rPr>
          <w:sz w:val="26"/>
          <w:szCs w:val="26"/>
        </w:rPr>
        <w:t>.</w:t>
      </w:r>
    </w:p>
    <w:p w:rsidR="00BA0CF3" w:rsidRDefault="00E44A02" w:rsidP="003859B5">
      <w:pPr>
        <w:spacing w:before="120" w:line="260" w:lineRule="exact"/>
        <w:ind w:firstLine="851"/>
        <w:jc w:val="both"/>
        <w:rPr>
          <w:sz w:val="26"/>
          <w:szCs w:val="26"/>
        </w:rPr>
      </w:pPr>
      <w:r w:rsidRPr="00A43D46">
        <w:rPr>
          <w:sz w:val="26"/>
          <w:szCs w:val="26"/>
        </w:rPr>
        <w:t xml:space="preserve">2. </w:t>
      </w:r>
      <w:r w:rsidR="003859B5" w:rsidRPr="00A43D46">
        <w:rPr>
          <w:b/>
          <w:bCs/>
          <w:sz w:val="26"/>
          <w:szCs w:val="26"/>
        </w:rPr>
        <w:t xml:space="preserve">Прием </w:t>
      </w:r>
      <w:r w:rsidR="00BA0CF3" w:rsidRPr="00A43D46">
        <w:rPr>
          <w:b/>
          <w:bCs/>
          <w:sz w:val="26"/>
          <w:szCs w:val="26"/>
        </w:rPr>
        <w:t xml:space="preserve">средств платежа при продаже товаров </w:t>
      </w:r>
      <w:r w:rsidRPr="00A43D46">
        <w:rPr>
          <w:b/>
          <w:bCs/>
          <w:sz w:val="26"/>
          <w:szCs w:val="26"/>
        </w:rPr>
        <w:t xml:space="preserve">(работ, услуг) </w:t>
      </w:r>
      <w:r w:rsidR="00BA0CF3" w:rsidRPr="00A43D46">
        <w:rPr>
          <w:b/>
          <w:bCs/>
          <w:sz w:val="26"/>
          <w:szCs w:val="26"/>
        </w:rPr>
        <w:t>без применения кассового оборудования или без оформления установленного законодательством документа в случаях, когда применение кассового оборудования не требуется</w:t>
      </w:r>
      <w:r w:rsidR="00ED42AC">
        <w:rPr>
          <w:b/>
          <w:bCs/>
          <w:sz w:val="26"/>
          <w:szCs w:val="26"/>
        </w:rPr>
        <w:t xml:space="preserve">– </w:t>
      </w:r>
      <w:r w:rsidR="00BA0CF3" w:rsidRPr="00A43D46">
        <w:rPr>
          <w:sz w:val="26"/>
          <w:szCs w:val="26"/>
        </w:rPr>
        <w:t xml:space="preserve">влечет наложение штрафа в размере до 30 БВ, на индивидуального предпринимателя – до 50 БВ, </w:t>
      </w:r>
      <w:r w:rsidR="005652EF" w:rsidRPr="00A43D46">
        <w:rPr>
          <w:sz w:val="26"/>
          <w:szCs w:val="26"/>
        </w:rPr>
        <w:t xml:space="preserve">а </w:t>
      </w:r>
      <w:r w:rsidR="00BA0CF3" w:rsidRPr="00A43D46">
        <w:rPr>
          <w:sz w:val="26"/>
          <w:szCs w:val="26"/>
        </w:rPr>
        <w:t>на юридическое лицо – до 100 БВ</w:t>
      </w:r>
      <w:r w:rsidR="003859B5">
        <w:rPr>
          <w:sz w:val="26"/>
          <w:szCs w:val="26"/>
        </w:rPr>
        <w:t xml:space="preserve"> (</w:t>
      </w:r>
      <w:r w:rsidR="003859B5" w:rsidRPr="00A43D46">
        <w:rPr>
          <w:sz w:val="26"/>
          <w:szCs w:val="26"/>
        </w:rPr>
        <w:t>ст</w:t>
      </w:r>
      <w:r w:rsidR="003859B5">
        <w:rPr>
          <w:sz w:val="26"/>
          <w:szCs w:val="26"/>
        </w:rPr>
        <w:t>.</w:t>
      </w:r>
      <w:r w:rsidR="003859B5" w:rsidRPr="00A43D46">
        <w:rPr>
          <w:sz w:val="26"/>
          <w:szCs w:val="26"/>
        </w:rPr>
        <w:t>13.14 КоАП</w:t>
      </w:r>
      <w:r w:rsidR="00FE46F0">
        <w:rPr>
          <w:sz w:val="26"/>
          <w:szCs w:val="26"/>
        </w:rPr>
        <w:t>Республики Беларусь</w:t>
      </w:r>
      <w:r w:rsidR="003859B5">
        <w:rPr>
          <w:sz w:val="26"/>
          <w:szCs w:val="26"/>
        </w:rPr>
        <w:t>).</w:t>
      </w:r>
    </w:p>
    <w:p w:rsidR="003859B5" w:rsidRPr="00A43D46" w:rsidRDefault="003859B5" w:rsidP="003859B5">
      <w:pPr>
        <w:spacing w:line="260" w:lineRule="exact"/>
        <w:jc w:val="both"/>
        <w:rPr>
          <w:sz w:val="26"/>
          <w:szCs w:val="26"/>
        </w:rPr>
      </w:pPr>
    </w:p>
    <w:p w:rsidR="00012447" w:rsidRPr="002F7F94" w:rsidRDefault="00012447" w:rsidP="005A13D1">
      <w:pPr>
        <w:spacing w:line="260" w:lineRule="exact"/>
        <w:jc w:val="right"/>
        <w:rPr>
          <w:sz w:val="27"/>
          <w:szCs w:val="27"/>
        </w:rPr>
      </w:pPr>
      <w:r w:rsidRPr="002F7F94">
        <w:rPr>
          <w:sz w:val="27"/>
          <w:szCs w:val="27"/>
        </w:rPr>
        <w:t>Пресс-центр инспекции МНС</w:t>
      </w:r>
    </w:p>
    <w:p w:rsidR="00012447" w:rsidRPr="002F7F94" w:rsidRDefault="00012447" w:rsidP="005A13D1">
      <w:pPr>
        <w:spacing w:line="260" w:lineRule="exact"/>
        <w:jc w:val="right"/>
        <w:rPr>
          <w:sz w:val="27"/>
          <w:szCs w:val="27"/>
        </w:rPr>
      </w:pPr>
      <w:r w:rsidRPr="002F7F94">
        <w:rPr>
          <w:sz w:val="27"/>
          <w:szCs w:val="27"/>
        </w:rPr>
        <w:t>Республики Беларусь</w:t>
      </w:r>
    </w:p>
    <w:p w:rsidR="00012447" w:rsidRPr="002F7F94" w:rsidRDefault="00012447" w:rsidP="005A13D1">
      <w:pPr>
        <w:spacing w:line="260" w:lineRule="exact"/>
        <w:jc w:val="right"/>
        <w:rPr>
          <w:sz w:val="27"/>
          <w:szCs w:val="27"/>
        </w:rPr>
      </w:pPr>
      <w:r w:rsidRPr="002F7F94">
        <w:rPr>
          <w:sz w:val="27"/>
          <w:szCs w:val="27"/>
        </w:rPr>
        <w:t>по Могилевской области</w:t>
      </w:r>
    </w:p>
    <w:sectPr w:rsidR="00012447" w:rsidRPr="002F7F94" w:rsidSect="003859B5">
      <w:pgSz w:w="11906" w:h="16838"/>
      <w:pgMar w:top="426" w:right="567" w:bottom="426" w:left="85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FB8" w:rsidRDefault="00FA6FB8" w:rsidP="00D00C12">
      <w:r>
        <w:separator/>
      </w:r>
    </w:p>
  </w:endnote>
  <w:endnote w:type="continuationSeparator" w:id="1">
    <w:p w:rsidR="00FA6FB8" w:rsidRDefault="00FA6FB8" w:rsidP="00D00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FB8" w:rsidRDefault="00FA6FB8" w:rsidP="00D00C12">
      <w:r>
        <w:separator/>
      </w:r>
    </w:p>
  </w:footnote>
  <w:footnote w:type="continuationSeparator" w:id="1">
    <w:p w:rsidR="00FA6FB8" w:rsidRDefault="00FA6FB8" w:rsidP="00D00C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CE"/>
      </v:shape>
    </w:pict>
  </w:numPicBullet>
  <w:abstractNum w:abstractNumId="0">
    <w:nsid w:val="0BC833BC"/>
    <w:multiLevelType w:val="hybridMultilevel"/>
    <w:tmpl w:val="DD12A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E67C3"/>
    <w:multiLevelType w:val="hybridMultilevel"/>
    <w:tmpl w:val="12664922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6490E"/>
    <w:multiLevelType w:val="hybridMultilevel"/>
    <w:tmpl w:val="A322E922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42F4B29"/>
    <w:multiLevelType w:val="hybridMultilevel"/>
    <w:tmpl w:val="DD12A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89C"/>
    <w:rsid w:val="00004DBE"/>
    <w:rsid w:val="00012447"/>
    <w:rsid w:val="00012A23"/>
    <w:rsid w:val="00015EC6"/>
    <w:rsid w:val="00017C37"/>
    <w:rsid w:val="00023139"/>
    <w:rsid w:val="00034054"/>
    <w:rsid w:val="00042906"/>
    <w:rsid w:val="00042C86"/>
    <w:rsid w:val="000462F1"/>
    <w:rsid w:val="00056139"/>
    <w:rsid w:val="00063482"/>
    <w:rsid w:val="00066283"/>
    <w:rsid w:val="00072A56"/>
    <w:rsid w:val="000803B2"/>
    <w:rsid w:val="00083638"/>
    <w:rsid w:val="000935F5"/>
    <w:rsid w:val="000D1E49"/>
    <w:rsid w:val="000E3F0D"/>
    <w:rsid w:val="000F4548"/>
    <w:rsid w:val="00104A4E"/>
    <w:rsid w:val="001226CA"/>
    <w:rsid w:val="00126588"/>
    <w:rsid w:val="0013372D"/>
    <w:rsid w:val="0013542B"/>
    <w:rsid w:val="001443A9"/>
    <w:rsid w:val="001642D3"/>
    <w:rsid w:val="001645DF"/>
    <w:rsid w:val="00171CAD"/>
    <w:rsid w:val="00181C67"/>
    <w:rsid w:val="00184737"/>
    <w:rsid w:val="001862D6"/>
    <w:rsid w:val="00195613"/>
    <w:rsid w:val="001A0E42"/>
    <w:rsid w:val="001B56E8"/>
    <w:rsid w:val="001C6DF8"/>
    <w:rsid w:val="001D3D3C"/>
    <w:rsid w:val="001F236D"/>
    <w:rsid w:val="001F3FB1"/>
    <w:rsid w:val="001F5063"/>
    <w:rsid w:val="0020545E"/>
    <w:rsid w:val="00205496"/>
    <w:rsid w:val="00207B63"/>
    <w:rsid w:val="00221C68"/>
    <w:rsid w:val="0023089C"/>
    <w:rsid w:val="002311AB"/>
    <w:rsid w:val="00263407"/>
    <w:rsid w:val="0026756F"/>
    <w:rsid w:val="00283115"/>
    <w:rsid w:val="0028726E"/>
    <w:rsid w:val="002921C9"/>
    <w:rsid w:val="002B54AE"/>
    <w:rsid w:val="002C40CE"/>
    <w:rsid w:val="002C42DE"/>
    <w:rsid w:val="002D118A"/>
    <w:rsid w:val="002D2043"/>
    <w:rsid w:val="002F5B06"/>
    <w:rsid w:val="002F7F94"/>
    <w:rsid w:val="003207AA"/>
    <w:rsid w:val="00354945"/>
    <w:rsid w:val="00360E48"/>
    <w:rsid w:val="003674AC"/>
    <w:rsid w:val="003859B5"/>
    <w:rsid w:val="00390083"/>
    <w:rsid w:val="003A1D03"/>
    <w:rsid w:val="003A56C7"/>
    <w:rsid w:val="003A6C77"/>
    <w:rsid w:val="003B20CA"/>
    <w:rsid w:val="003B4490"/>
    <w:rsid w:val="003B75D4"/>
    <w:rsid w:val="003C29C1"/>
    <w:rsid w:val="003C37B7"/>
    <w:rsid w:val="003D10C0"/>
    <w:rsid w:val="003D4D15"/>
    <w:rsid w:val="003E4B29"/>
    <w:rsid w:val="003E502D"/>
    <w:rsid w:val="00410ED3"/>
    <w:rsid w:val="00426F36"/>
    <w:rsid w:val="0043300D"/>
    <w:rsid w:val="00437DA1"/>
    <w:rsid w:val="0044176D"/>
    <w:rsid w:val="0044195A"/>
    <w:rsid w:val="00456548"/>
    <w:rsid w:val="0049270E"/>
    <w:rsid w:val="00497E99"/>
    <w:rsid w:val="004A19BB"/>
    <w:rsid w:val="004B1AF1"/>
    <w:rsid w:val="004B37F9"/>
    <w:rsid w:val="004E0964"/>
    <w:rsid w:val="004E7E29"/>
    <w:rsid w:val="00506077"/>
    <w:rsid w:val="0053091F"/>
    <w:rsid w:val="0055059B"/>
    <w:rsid w:val="0055140F"/>
    <w:rsid w:val="00552418"/>
    <w:rsid w:val="00564D2A"/>
    <w:rsid w:val="005652EF"/>
    <w:rsid w:val="0057366D"/>
    <w:rsid w:val="0057781B"/>
    <w:rsid w:val="00593830"/>
    <w:rsid w:val="005A13D1"/>
    <w:rsid w:val="005B4EB0"/>
    <w:rsid w:val="005D333B"/>
    <w:rsid w:val="005F0206"/>
    <w:rsid w:val="005F7FC6"/>
    <w:rsid w:val="00612B18"/>
    <w:rsid w:val="006329EA"/>
    <w:rsid w:val="00644C54"/>
    <w:rsid w:val="0064616D"/>
    <w:rsid w:val="00646569"/>
    <w:rsid w:val="006506EC"/>
    <w:rsid w:val="00652F36"/>
    <w:rsid w:val="006553FE"/>
    <w:rsid w:val="00665AC6"/>
    <w:rsid w:val="00673460"/>
    <w:rsid w:val="0067361F"/>
    <w:rsid w:val="00681727"/>
    <w:rsid w:val="00682248"/>
    <w:rsid w:val="006A7A55"/>
    <w:rsid w:val="006B3C52"/>
    <w:rsid w:val="006C47B0"/>
    <w:rsid w:val="006D52FE"/>
    <w:rsid w:val="006F08B6"/>
    <w:rsid w:val="007416F4"/>
    <w:rsid w:val="0074292B"/>
    <w:rsid w:val="00745175"/>
    <w:rsid w:val="007466C3"/>
    <w:rsid w:val="007541B2"/>
    <w:rsid w:val="00761365"/>
    <w:rsid w:val="00783026"/>
    <w:rsid w:val="007857BC"/>
    <w:rsid w:val="00786DEE"/>
    <w:rsid w:val="00790D5D"/>
    <w:rsid w:val="007A723F"/>
    <w:rsid w:val="007B5FCA"/>
    <w:rsid w:val="007C2A12"/>
    <w:rsid w:val="007C3AB4"/>
    <w:rsid w:val="007D6B11"/>
    <w:rsid w:val="007E2E9A"/>
    <w:rsid w:val="00804871"/>
    <w:rsid w:val="00810A8F"/>
    <w:rsid w:val="00811619"/>
    <w:rsid w:val="008201A3"/>
    <w:rsid w:val="00820A4E"/>
    <w:rsid w:val="0082524E"/>
    <w:rsid w:val="00837C6E"/>
    <w:rsid w:val="00840827"/>
    <w:rsid w:val="00843368"/>
    <w:rsid w:val="0086444D"/>
    <w:rsid w:val="008805F5"/>
    <w:rsid w:val="00883C0E"/>
    <w:rsid w:val="0088428C"/>
    <w:rsid w:val="008869D1"/>
    <w:rsid w:val="008903CE"/>
    <w:rsid w:val="008C5425"/>
    <w:rsid w:val="008C6506"/>
    <w:rsid w:val="008E1E3C"/>
    <w:rsid w:val="008E3549"/>
    <w:rsid w:val="008E6E70"/>
    <w:rsid w:val="008F477A"/>
    <w:rsid w:val="00901AE8"/>
    <w:rsid w:val="00913071"/>
    <w:rsid w:val="00933469"/>
    <w:rsid w:val="00942938"/>
    <w:rsid w:val="0094522D"/>
    <w:rsid w:val="00947447"/>
    <w:rsid w:val="0094746F"/>
    <w:rsid w:val="0095398A"/>
    <w:rsid w:val="00963534"/>
    <w:rsid w:val="00965757"/>
    <w:rsid w:val="00965A2F"/>
    <w:rsid w:val="0097635D"/>
    <w:rsid w:val="00985ED9"/>
    <w:rsid w:val="009B5965"/>
    <w:rsid w:val="009C6128"/>
    <w:rsid w:val="009D709D"/>
    <w:rsid w:val="009D7DAC"/>
    <w:rsid w:val="00A01523"/>
    <w:rsid w:val="00A22E85"/>
    <w:rsid w:val="00A2572D"/>
    <w:rsid w:val="00A25F65"/>
    <w:rsid w:val="00A43D46"/>
    <w:rsid w:val="00A46AA9"/>
    <w:rsid w:val="00A5670F"/>
    <w:rsid w:val="00A700EE"/>
    <w:rsid w:val="00A731A3"/>
    <w:rsid w:val="00A91550"/>
    <w:rsid w:val="00A91B98"/>
    <w:rsid w:val="00AC0183"/>
    <w:rsid w:val="00AD07E2"/>
    <w:rsid w:val="00AD5B97"/>
    <w:rsid w:val="00AE0FB1"/>
    <w:rsid w:val="00AF0B4D"/>
    <w:rsid w:val="00AF6ED7"/>
    <w:rsid w:val="00B2451A"/>
    <w:rsid w:val="00B25610"/>
    <w:rsid w:val="00B27FD2"/>
    <w:rsid w:val="00B366CD"/>
    <w:rsid w:val="00B5642D"/>
    <w:rsid w:val="00B779AE"/>
    <w:rsid w:val="00B81436"/>
    <w:rsid w:val="00B82C5D"/>
    <w:rsid w:val="00B82EFD"/>
    <w:rsid w:val="00B835BA"/>
    <w:rsid w:val="00BA0CF3"/>
    <w:rsid w:val="00BA161A"/>
    <w:rsid w:val="00BA585C"/>
    <w:rsid w:val="00BC46A9"/>
    <w:rsid w:val="00BD2EED"/>
    <w:rsid w:val="00BD3753"/>
    <w:rsid w:val="00BD5FF5"/>
    <w:rsid w:val="00BE1124"/>
    <w:rsid w:val="00BF0364"/>
    <w:rsid w:val="00C24F96"/>
    <w:rsid w:val="00C34326"/>
    <w:rsid w:val="00C50623"/>
    <w:rsid w:val="00C51F5A"/>
    <w:rsid w:val="00C543AA"/>
    <w:rsid w:val="00C577B3"/>
    <w:rsid w:val="00C66591"/>
    <w:rsid w:val="00C678F8"/>
    <w:rsid w:val="00C70F69"/>
    <w:rsid w:val="00C73E0F"/>
    <w:rsid w:val="00C82DA7"/>
    <w:rsid w:val="00C864F8"/>
    <w:rsid w:val="00C90727"/>
    <w:rsid w:val="00CA1A5A"/>
    <w:rsid w:val="00CB1B57"/>
    <w:rsid w:val="00CB657B"/>
    <w:rsid w:val="00CB6FE1"/>
    <w:rsid w:val="00CC0D91"/>
    <w:rsid w:val="00CC1C6A"/>
    <w:rsid w:val="00CC2D8F"/>
    <w:rsid w:val="00CC38A9"/>
    <w:rsid w:val="00CD5207"/>
    <w:rsid w:val="00CE1FE3"/>
    <w:rsid w:val="00CE2A1B"/>
    <w:rsid w:val="00CE4D04"/>
    <w:rsid w:val="00CF0C98"/>
    <w:rsid w:val="00CF5756"/>
    <w:rsid w:val="00D00C12"/>
    <w:rsid w:val="00D21505"/>
    <w:rsid w:val="00D342F7"/>
    <w:rsid w:val="00D40003"/>
    <w:rsid w:val="00D40B71"/>
    <w:rsid w:val="00D422ED"/>
    <w:rsid w:val="00D65D1D"/>
    <w:rsid w:val="00D829F9"/>
    <w:rsid w:val="00D867E9"/>
    <w:rsid w:val="00D974C0"/>
    <w:rsid w:val="00D9777F"/>
    <w:rsid w:val="00DA69A0"/>
    <w:rsid w:val="00DB58C9"/>
    <w:rsid w:val="00DB7971"/>
    <w:rsid w:val="00DC5057"/>
    <w:rsid w:val="00DD5805"/>
    <w:rsid w:val="00DF6051"/>
    <w:rsid w:val="00E20B32"/>
    <w:rsid w:val="00E40EAC"/>
    <w:rsid w:val="00E44A02"/>
    <w:rsid w:val="00E47BFF"/>
    <w:rsid w:val="00E52A02"/>
    <w:rsid w:val="00E55155"/>
    <w:rsid w:val="00E6516F"/>
    <w:rsid w:val="00E73944"/>
    <w:rsid w:val="00E96B8D"/>
    <w:rsid w:val="00EA28E7"/>
    <w:rsid w:val="00EB28BA"/>
    <w:rsid w:val="00EC3859"/>
    <w:rsid w:val="00ED32A8"/>
    <w:rsid w:val="00ED42AC"/>
    <w:rsid w:val="00EE1A04"/>
    <w:rsid w:val="00EF1993"/>
    <w:rsid w:val="00EF1A52"/>
    <w:rsid w:val="00EF4C02"/>
    <w:rsid w:val="00EF6913"/>
    <w:rsid w:val="00F02B70"/>
    <w:rsid w:val="00F055CC"/>
    <w:rsid w:val="00F12316"/>
    <w:rsid w:val="00F12FC5"/>
    <w:rsid w:val="00F16760"/>
    <w:rsid w:val="00F1771D"/>
    <w:rsid w:val="00F21C25"/>
    <w:rsid w:val="00F22809"/>
    <w:rsid w:val="00F3282F"/>
    <w:rsid w:val="00F33713"/>
    <w:rsid w:val="00F4174D"/>
    <w:rsid w:val="00F51FD2"/>
    <w:rsid w:val="00F52071"/>
    <w:rsid w:val="00F61A85"/>
    <w:rsid w:val="00F662A4"/>
    <w:rsid w:val="00F736A5"/>
    <w:rsid w:val="00F879CD"/>
    <w:rsid w:val="00FA4FEE"/>
    <w:rsid w:val="00FA6FB8"/>
    <w:rsid w:val="00FB1262"/>
    <w:rsid w:val="00FE4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9C"/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08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089C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23089C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character" w:styleId="a5">
    <w:name w:val="Hyperlink"/>
    <w:rsid w:val="0023089C"/>
    <w:rPr>
      <w:strike w:val="0"/>
      <w:dstrike w:val="0"/>
      <w:color w:val="A33100"/>
      <w:u w:val="none"/>
      <w:effect w:val="none"/>
    </w:rPr>
  </w:style>
  <w:style w:type="paragraph" w:styleId="a6">
    <w:name w:val="Body Text Indent"/>
    <w:basedOn w:val="a"/>
    <w:link w:val="a7"/>
    <w:uiPriority w:val="99"/>
    <w:unhideWhenUsed/>
    <w:rsid w:val="0023089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3089C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00C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0C12"/>
    <w:rPr>
      <w:rFonts w:eastAsia="Times New Roman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20A4E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D40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64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9C"/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08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089C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23089C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character" w:styleId="a5">
    <w:name w:val="Hyperlink"/>
    <w:rsid w:val="0023089C"/>
    <w:rPr>
      <w:strike w:val="0"/>
      <w:dstrike w:val="0"/>
      <w:color w:val="A33100"/>
      <w:u w:val="none"/>
      <w:effect w:val="none"/>
    </w:rPr>
  </w:style>
  <w:style w:type="paragraph" w:styleId="a6">
    <w:name w:val="Body Text Indent"/>
    <w:basedOn w:val="a"/>
    <w:link w:val="a7"/>
    <w:uiPriority w:val="99"/>
    <w:unhideWhenUsed/>
    <w:rsid w:val="0023089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3089C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00C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0C12"/>
    <w:rPr>
      <w:rFonts w:eastAsia="Times New Roman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20A4E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D40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64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Хныкова Алеся Михайловна</cp:lastModifiedBy>
  <cp:revision>2</cp:revision>
  <cp:lastPrinted>2021-06-07T08:21:00Z</cp:lastPrinted>
  <dcterms:created xsi:type="dcterms:W3CDTF">2021-07-06T12:22:00Z</dcterms:created>
  <dcterms:modified xsi:type="dcterms:W3CDTF">2021-07-06T12:22:00Z</dcterms:modified>
</cp:coreProperties>
</file>