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DE" w:rsidRPr="00EA5DDE" w:rsidRDefault="005F7886" w:rsidP="00865483">
      <w:pPr>
        <w:spacing w:after="1" w:line="240" w:lineRule="atLeast"/>
        <w:jc w:val="both"/>
        <w:rPr>
          <w:rFonts w:ascii="Times New Roman" w:eastAsia="Times New Roman" w:hAnsi="Times New Roman"/>
          <w:sz w:val="30"/>
          <w:szCs w:val="30"/>
        </w:rPr>
      </w:pPr>
      <w:bookmarkStart w:id="0" w:name="_GoBack"/>
      <w:bookmarkEnd w:id="0"/>
      <w:r w:rsidRPr="00EA5DDE">
        <w:rPr>
          <w:rFonts w:ascii="Times New Roman" w:eastAsia="Times New Roman" w:hAnsi="Times New Roman"/>
          <w:sz w:val="30"/>
          <w:szCs w:val="30"/>
        </w:rPr>
        <w:t xml:space="preserve">МНС </w:t>
      </w:r>
      <w:r w:rsidR="00EA5DDE" w:rsidRPr="00EA5DDE">
        <w:rPr>
          <w:rFonts w:ascii="Times New Roman" w:eastAsia="Times New Roman" w:hAnsi="Times New Roman"/>
          <w:sz w:val="30"/>
          <w:szCs w:val="30"/>
        </w:rPr>
        <w:t xml:space="preserve">НАПОМИНАЕТ О СРОКАХ </w:t>
      </w:r>
    </w:p>
    <w:p w:rsidR="00EA5DDE" w:rsidRPr="00EA5DDE" w:rsidRDefault="00EA5DDE" w:rsidP="00865483">
      <w:pPr>
        <w:spacing w:after="1" w:line="240" w:lineRule="atLeast"/>
        <w:jc w:val="both"/>
        <w:rPr>
          <w:rFonts w:ascii="Times New Roman" w:eastAsia="Times New Roman" w:hAnsi="Times New Roman"/>
          <w:sz w:val="30"/>
          <w:szCs w:val="30"/>
        </w:rPr>
      </w:pPr>
      <w:r w:rsidRPr="00EA5DDE">
        <w:rPr>
          <w:rFonts w:ascii="Times New Roman" w:eastAsia="Times New Roman" w:hAnsi="Times New Roman"/>
          <w:sz w:val="30"/>
          <w:szCs w:val="30"/>
        </w:rPr>
        <w:t>ПЕРЕДАЧИ В СИСТЕМУ МАРКИРОВКИ</w:t>
      </w:r>
    </w:p>
    <w:p w:rsidR="00EA5DDE" w:rsidRPr="00EA5DDE" w:rsidRDefault="00EA5DDE" w:rsidP="00865483">
      <w:pPr>
        <w:spacing w:after="1" w:line="240" w:lineRule="atLeast"/>
        <w:jc w:val="both"/>
        <w:rPr>
          <w:rFonts w:ascii="Times New Roman" w:eastAsia="Times New Roman" w:hAnsi="Times New Roman"/>
          <w:sz w:val="30"/>
          <w:szCs w:val="30"/>
        </w:rPr>
      </w:pPr>
      <w:r w:rsidRPr="00EA5DDE">
        <w:rPr>
          <w:rFonts w:ascii="Times New Roman" w:eastAsia="Times New Roman" w:hAnsi="Times New Roman"/>
          <w:sz w:val="30"/>
          <w:szCs w:val="30"/>
        </w:rPr>
        <w:t>СВЕДЕНИЙ ОБ УНИФИЦИРОВАННЫХ</w:t>
      </w:r>
    </w:p>
    <w:p w:rsidR="00EA5DDE" w:rsidRPr="00EA5DDE" w:rsidRDefault="00EA5DDE" w:rsidP="00865483">
      <w:pPr>
        <w:spacing w:after="1" w:line="240" w:lineRule="atLeast"/>
        <w:jc w:val="both"/>
        <w:rPr>
          <w:rFonts w:ascii="Times New Roman" w:eastAsia="Times New Roman" w:hAnsi="Times New Roman"/>
          <w:sz w:val="30"/>
          <w:szCs w:val="30"/>
        </w:rPr>
      </w:pPr>
      <w:r w:rsidRPr="00EA5DDE">
        <w:rPr>
          <w:rFonts w:ascii="Times New Roman" w:eastAsia="Times New Roman" w:hAnsi="Times New Roman"/>
          <w:sz w:val="30"/>
          <w:szCs w:val="30"/>
        </w:rPr>
        <w:t>КОНТРОЛЬНЫХ ЗНАКАХ</w:t>
      </w:r>
    </w:p>
    <w:p w:rsidR="00865483" w:rsidRDefault="00865483" w:rsidP="007C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5F7886" w:rsidRDefault="00865483" w:rsidP="007C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Министерство по налогам и сборам Республики Беларусь </w:t>
      </w:r>
      <w:r w:rsidR="007C4A1A">
        <w:rPr>
          <w:rFonts w:ascii="Times New Roman" w:eastAsia="Times New Roman" w:hAnsi="Times New Roman"/>
          <w:sz w:val="30"/>
          <w:szCs w:val="30"/>
        </w:rPr>
        <w:t xml:space="preserve">письмом от 14.07.2021 № 8-2-12/33360 проинформировало </w:t>
      </w:r>
      <w:r>
        <w:rPr>
          <w:rFonts w:ascii="Times New Roman" w:eastAsia="Times New Roman" w:hAnsi="Times New Roman"/>
          <w:sz w:val="30"/>
          <w:szCs w:val="30"/>
        </w:rPr>
        <w:t xml:space="preserve">субъектов хозяйствования, осуществляющих </w:t>
      </w:r>
      <w:r w:rsidR="000551CF">
        <w:rPr>
          <w:rFonts w:ascii="Times New Roman" w:eastAsia="Times New Roman" w:hAnsi="Times New Roman"/>
          <w:sz w:val="30"/>
          <w:szCs w:val="30"/>
        </w:rPr>
        <w:t>оборот</w:t>
      </w:r>
      <w:r>
        <w:rPr>
          <w:rFonts w:ascii="Times New Roman" w:eastAsia="Times New Roman" w:hAnsi="Times New Roman"/>
          <w:sz w:val="30"/>
          <w:szCs w:val="30"/>
        </w:rPr>
        <w:t xml:space="preserve"> товаров подлежащих маркировке унифицированными контрольными знаками (далее – УКЗ)</w:t>
      </w:r>
      <w:r w:rsidR="005643B9">
        <w:rPr>
          <w:rFonts w:ascii="Times New Roman" w:eastAsia="Times New Roman" w:hAnsi="Times New Roman"/>
          <w:sz w:val="30"/>
          <w:szCs w:val="30"/>
        </w:rPr>
        <w:t>,</w:t>
      </w:r>
      <w:r w:rsidR="007C4A1A">
        <w:rPr>
          <w:rFonts w:ascii="Times New Roman" w:eastAsia="Times New Roman" w:hAnsi="Times New Roman"/>
          <w:sz w:val="30"/>
          <w:szCs w:val="30"/>
        </w:rPr>
        <w:t xml:space="preserve"> о том, что в</w:t>
      </w:r>
      <w:r w:rsidR="007C4A1A" w:rsidRPr="007630C1">
        <w:rPr>
          <w:rFonts w:ascii="Times New Roman" w:eastAsia="Times New Roman" w:hAnsi="Times New Roman"/>
          <w:sz w:val="30"/>
          <w:szCs w:val="30"/>
        </w:rPr>
        <w:t xml:space="preserve"> целях установления максимально комфортного для субъектов хозяйствования периода в части организации своих производственных процессов, обеспечивающих внесение в систему маркировки информации об использовании УКЗ (</w:t>
      </w:r>
      <w:r w:rsidR="007C4A1A">
        <w:rPr>
          <w:rFonts w:ascii="Times New Roman" w:eastAsia="Times New Roman" w:hAnsi="Times New Roman"/>
          <w:sz w:val="30"/>
          <w:szCs w:val="30"/>
        </w:rPr>
        <w:t>контрольных (идентификационных знаков (далее – КИЗ)</w:t>
      </w:r>
      <w:r w:rsidR="007C4A1A" w:rsidRPr="007630C1">
        <w:rPr>
          <w:rFonts w:ascii="Times New Roman" w:eastAsia="Times New Roman" w:hAnsi="Times New Roman"/>
          <w:sz w:val="30"/>
          <w:szCs w:val="30"/>
        </w:rPr>
        <w:t>), передач</w:t>
      </w:r>
      <w:r w:rsidR="007C4A1A">
        <w:rPr>
          <w:rFonts w:ascii="Times New Roman" w:eastAsia="Times New Roman" w:hAnsi="Times New Roman"/>
          <w:sz w:val="30"/>
          <w:szCs w:val="30"/>
        </w:rPr>
        <w:t>а</w:t>
      </w:r>
      <w:r w:rsidR="007C4A1A" w:rsidRPr="007630C1">
        <w:rPr>
          <w:rFonts w:ascii="Times New Roman" w:eastAsia="Times New Roman" w:hAnsi="Times New Roman"/>
          <w:sz w:val="30"/>
          <w:szCs w:val="30"/>
        </w:rPr>
        <w:t xml:space="preserve"> информации об использовании УКЗ (КИЗ) в систему маркировки в период с 08.07.2021 по 30.09.2021 призна</w:t>
      </w:r>
      <w:r w:rsidR="007C4A1A">
        <w:rPr>
          <w:rFonts w:ascii="Times New Roman" w:eastAsia="Times New Roman" w:hAnsi="Times New Roman"/>
          <w:sz w:val="30"/>
          <w:szCs w:val="30"/>
        </w:rPr>
        <w:t>ется</w:t>
      </w:r>
      <w:r w:rsidR="007C4A1A" w:rsidRPr="007630C1">
        <w:rPr>
          <w:rFonts w:ascii="Times New Roman" w:eastAsia="Times New Roman" w:hAnsi="Times New Roman"/>
          <w:sz w:val="30"/>
          <w:szCs w:val="30"/>
        </w:rPr>
        <w:t xml:space="preserve"> правом, а не обязанностью субъектов хозяйствования. </w:t>
      </w:r>
    </w:p>
    <w:p w:rsidR="007C4A1A" w:rsidRDefault="007C4A1A" w:rsidP="007C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630C1">
        <w:rPr>
          <w:rFonts w:ascii="Times New Roman" w:eastAsia="Times New Roman" w:hAnsi="Times New Roman"/>
          <w:sz w:val="30"/>
          <w:szCs w:val="30"/>
        </w:rPr>
        <w:t xml:space="preserve">При этом субъекты хозяйствования </w:t>
      </w:r>
      <w:r w:rsidRPr="007630C1">
        <w:rPr>
          <w:rFonts w:ascii="Times New Roman" w:eastAsia="Times New Roman" w:hAnsi="Times New Roman"/>
          <w:b/>
          <w:bCs/>
          <w:sz w:val="30"/>
          <w:szCs w:val="30"/>
        </w:rPr>
        <w:t xml:space="preserve">обязаны </w:t>
      </w:r>
      <w:r>
        <w:rPr>
          <w:rFonts w:ascii="Times New Roman" w:eastAsia="Times New Roman" w:hAnsi="Times New Roman"/>
          <w:b/>
          <w:bCs/>
          <w:sz w:val="30"/>
          <w:szCs w:val="30"/>
        </w:rPr>
        <w:t xml:space="preserve">в срок не позднее </w:t>
      </w:r>
      <w:r w:rsidRPr="007630C1">
        <w:rPr>
          <w:rFonts w:ascii="Times New Roman" w:eastAsia="Times New Roman" w:hAnsi="Times New Roman"/>
          <w:b/>
          <w:bCs/>
          <w:sz w:val="30"/>
          <w:szCs w:val="30"/>
        </w:rPr>
        <w:t>20.10.2021</w:t>
      </w:r>
      <w:r w:rsidRPr="007630C1">
        <w:rPr>
          <w:rFonts w:ascii="Times New Roman" w:eastAsia="Times New Roman" w:hAnsi="Times New Roman"/>
          <w:sz w:val="30"/>
          <w:szCs w:val="30"/>
        </w:rPr>
        <w:t xml:space="preserve"> (индивидуальные предприниматели – плательщики единого налога с индивидуальных предпринимателей и иных физических лиц – </w:t>
      </w:r>
      <w:r w:rsidRPr="0007306E">
        <w:rPr>
          <w:rFonts w:ascii="Times New Roman" w:eastAsia="Times New Roman" w:hAnsi="Times New Roman"/>
          <w:b/>
          <w:bCs/>
          <w:sz w:val="30"/>
          <w:szCs w:val="30"/>
        </w:rPr>
        <w:t>не позднее 01.11.2021</w:t>
      </w:r>
      <w:r w:rsidRPr="007630C1">
        <w:rPr>
          <w:rFonts w:ascii="Times New Roman" w:eastAsia="Times New Roman" w:hAnsi="Times New Roman"/>
          <w:sz w:val="30"/>
          <w:szCs w:val="30"/>
        </w:rPr>
        <w:t xml:space="preserve">) передать в систему маркировки информацию об использовании УКЗ (КИЗ) для маркировки товаров за период с 08.07.2021 по 30.09.2021. </w:t>
      </w:r>
    </w:p>
    <w:p w:rsidR="007C4A1A" w:rsidRDefault="007C4A1A" w:rsidP="007C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По истечении указанных сроков, товары, на которые после 08.07.2021 нанесены УКЗ (КИЗ), информация о которых отсутствует в системе маркировки, признаются немаркированными.</w:t>
      </w:r>
    </w:p>
    <w:p w:rsidR="005F7886" w:rsidRDefault="005F7886" w:rsidP="007C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5F7886" w:rsidRDefault="005F7886" w:rsidP="005F7886">
      <w:pPr>
        <w:pStyle w:val="a3"/>
        <w:jc w:val="right"/>
      </w:pPr>
      <w:r>
        <w:t xml:space="preserve">Пресс-центр инспекции </w:t>
      </w:r>
    </w:p>
    <w:p w:rsidR="005F7886" w:rsidRDefault="005F7886" w:rsidP="005F7886">
      <w:pPr>
        <w:pStyle w:val="a3"/>
        <w:jc w:val="right"/>
      </w:pPr>
      <w:r>
        <w:t xml:space="preserve">МНС Республики Беларусь </w:t>
      </w:r>
    </w:p>
    <w:p w:rsidR="005F7886" w:rsidRDefault="005F7886" w:rsidP="005F7886">
      <w:pPr>
        <w:pStyle w:val="a3"/>
        <w:jc w:val="right"/>
      </w:pPr>
      <w:r>
        <w:t xml:space="preserve">по Могилевской области </w:t>
      </w:r>
    </w:p>
    <w:p w:rsidR="00512C15" w:rsidRDefault="005F7886" w:rsidP="005F7886">
      <w:pPr>
        <w:pStyle w:val="a3"/>
        <w:jc w:val="right"/>
      </w:pPr>
      <w:r>
        <w:t>тел. 29 40 61</w:t>
      </w:r>
    </w:p>
    <w:sectPr w:rsidR="00512C15" w:rsidSect="008654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7C4A1A"/>
    <w:rsid w:val="000551CF"/>
    <w:rsid w:val="00325B27"/>
    <w:rsid w:val="00512C15"/>
    <w:rsid w:val="005643B9"/>
    <w:rsid w:val="005F7886"/>
    <w:rsid w:val="007765CE"/>
    <w:rsid w:val="007C4A1A"/>
    <w:rsid w:val="00865483"/>
    <w:rsid w:val="00AD17D5"/>
    <w:rsid w:val="00B74CA4"/>
    <w:rsid w:val="00CA564C"/>
    <w:rsid w:val="00EA5DDE"/>
    <w:rsid w:val="00F9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F788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F78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701_Aleksandrova</dc:creator>
  <cp:lastModifiedBy>Хныкова Алеся Михайловна</cp:lastModifiedBy>
  <cp:revision>2</cp:revision>
  <dcterms:created xsi:type="dcterms:W3CDTF">2021-10-01T12:19:00Z</dcterms:created>
  <dcterms:modified xsi:type="dcterms:W3CDTF">2021-10-01T12:19:00Z</dcterms:modified>
</cp:coreProperties>
</file>