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A5" w:rsidRDefault="00DE4AA5" w:rsidP="00DE4AA5">
      <w:pPr>
        <w:pStyle w:val="ConsNormal"/>
        <w:widowControl/>
        <w:tabs>
          <w:tab w:val="left" w:pos="5245"/>
        </w:tabs>
        <w:spacing w:line="280" w:lineRule="exact"/>
        <w:ind w:right="3686" w:firstLine="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5226F" w:rsidRPr="00687E98" w:rsidRDefault="00FD03E8" w:rsidP="00011367">
      <w:pPr>
        <w:pStyle w:val="ad"/>
        <w:spacing w:line="280" w:lineRule="exact"/>
        <w:ind w:right="-1"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A851EF">
        <w:rPr>
          <w:sz w:val="30"/>
          <w:szCs w:val="30"/>
        </w:rPr>
        <w:t>запрещенных товарах</w:t>
      </w:r>
    </w:p>
    <w:p w:rsidR="00AD3F75" w:rsidRDefault="00AD3F75" w:rsidP="00AD3F75">
      <w:pPr>
        <w:ind w:firstLine="708"/>
        <w:jc w:val="both"/>
        <w:rPr>
          <w:sz w:val="30"/>
          <w:szCs w:val="30"/>
        </w:rPr>
      </w:pPr>
    </w:p>
    <w:p w:rsidR="00AD3F75" w:rsidRPr="00AD3F75" w:rsidRDefault="00AD3F75" w:rsidP="00AD3F75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На основании Указа Президента Республики Беларусь от 30</w:t>
      </w:r>
      <w:r>
        <w:rPr>
          <w:sz w:val="30"/>
          <w:szCs w:val="30"/>
        </w:rPr>
        <w:t xml:space="preserve">.03.2021    </w:t>
      </w:r>
      <w:r w:rsidRPr="00AD3F75">
        <w:rPr>
          <w:sz w:val="30"/>
          <w:szCs w:val="30"/>
        </w:rPr>
        <w:t>№ 128 «О применении специальных мер» Советом Министров Республики Беларусь 23 апреля 2021 г</w:t>
      </w:r>
      <w:r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принято постановление № 240 «О применении специальных мер» (далее – постановление № 240). </w:t>
      </w:r>
    </w:p>
    <w:p w:rsidR="00AD3F75" w:rsidRPr="00AD3F75" w:rsidRDefault="00AD3F75" w:rsidP="00AD3F75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Постановлением № 240 установлен перечень запрещенных товаров, а также утверждено Положение о порядке действий в отношении запрещенных товаров (далее – Положение). Соответствующие переч</w:t>
      </w:r>
      <w:r>
        <w:rPr>
          <w:sz w:val="30"/>
          <w:szCs w:val="30"/>
        </w:rPr>
        <w:t>ень и Положение вступают в силу с 5 мая 2021года.</w:t>
      </w:r>
      <w:r w:rsidRPr="00AD3F75">
        <w:rPr>
          <w:sz w:val="30"/>
          <w:szCs w:val="30"/>
        </w:rPr>
        <w:t xml:space="preserve">  </w:t>
      </w:r>
    </w:p>
    <w:p w:rsidR="00AD3F75" w:rsidRDefault="00AD3F75" w:rsidP="00AD3F75">
      <w:pPr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Положением предусмотрена возможность для субъектов хозяйствования реализовать имеющиеся у них остатки запрещенных товаров, промаркировав их специальными контрольными знаками. Для этих целей субъекты торговли, у которых во владении находятся запрещенные товары (далее – товары), должны выполнить требования пунктов 12-14 Положения, а именно:</w:t>
      </w:r>
    </w:p>
    <w:p w:rsidR="00AD3F75" w:rsidRPr="00424D98" w:rsidRDefault="00AD3F75" w:rsidP="00457093">
      <w:pPr>
        <w:numPr>
          <w:ilvl w:val="0"/>
          <w:numId w:val="3"/>
        </w:numPr>
        <w:spacing w:after="100" w:afterAutospacing="1"/>
        <w:jc w:val="both"/>
        <w:rPr>
          <w:sz w:val="30"/>
          <w:szCs w:val="30"/>
        </w:rPr>
      </w:pPr>
      <w:r w:rsidRPr="00424D98">
        <w:rPr>
          <w:sz w:val="30"/>
          <w:szCs w:val="30"/>
        </w:rPr>
        <w:t>5 мая 2021 г</w:t>
      </w:r>
      <w:r w:rsidR="009B18DF">
        <w:rPr>
          <w:sz w:val="30"/>
          <w:szCs w:val="30"/>
        </w:rPr>
        <w:t>ода</w:t>
      </w:r>
      <w:r w:rsidRPr="00424D98">
        <w:rPr>
          <w:sz w:val="30"/>
          <w:szCs w:val="30"/>
        </w:rPr>
        <w:t xml:space="preserve"> приостановить оптовую и (или) розничную торговлю товарами;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не позднее 13 мая 2021 г</w:t>
      </w:r>
      <w:r w:rsidR="009B18DF"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провести инвентаризацию образовавшихся остатков товаров (включая инвентаризацию остатков товаров во вскрытой потребительской упаковке с указанием их объема (массы) и оформить инвентаризационную опись в двух экземплярах. В инвентаризационную опись не включаются остатки товаров с просроченным сроком годности на дату инвентаризации; 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не позднее 18 мая 2021 г</w:t>
      </w:r>
      <w:r w:rsidR="009B18DF">
        <w:rPr>
          <w:sz w:val="30"/>
          <w:szCs w:val="30"/>
        </w:rPr>
        <w:t>ода</w:t>
      </w:r>
      <w:r w:rsidRPr="00AD3F75">
        <w:rPr>
          <w:sz w:val="30"/>
          <w:szCs w:val="30"/>
        </w:rPr>
        <w:t xml:space="preserve"> представить два экземпляра инвентаризационной описи в инспекцию Министерства по налогам и сборам по месту постановки на учет (далее – инспекция МНС). Инспекция МНС в день представления инвентаризационных описей проставляет на них отметки о дате приема, после чего один экземпляр инвентаризационной описи возвращает субъекту торговли, копию второго экземпляра в течение пяти рабочих дней направляет в РУП «Издательство «Белбланкавыд»;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хранить остатки товаров в местах их нахождения при соблюдении условий, установленных в пункте 14 Положения;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приобрести у РУП «Издательство «Белбланкавыд» специальные контрольные знаки в количестве, не превышающем количество товара, указанного в инвентаризационной описи. При этом специальные контрольные знаки не реализуются для остатков товаров, включенных в инвентаризационную опись, во вскрытой потребительской упаковке; 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не позднее 5 июля 2021 г. промаркировать остатки товаров без вскрытой потребительской упаковки (в течение 60 календарных дней с даты вступления в силу Положения);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реализовать остатки товаров после их маркировки специальными контрольными знаками;</w:t>
      </w:r>
    </w:p>
    <w:p w:rsidR="00AD3F75" w:rsidRPr="00AD3F75" w:rsidRDefault="00AD3F75" w:rsidP="00AD3F75">
      <w:pPr>
        <w:numPr>
          <w:ilvl w:val="0"/>
          <w:numId w:val="3"/>
        </w:numPr>
        <w:spacing w:before="100" w:before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 xml:space="preserve">реализовать или использовать остатки товаров во вскрытой потребительской упаковке без маркировки их специальными контрольными знаками в течение </w:t>
      </w:r>
      <w:r w:rsidRPr="00AD3F75">
        <w:rPr>
          <w:sz w:val="30"/>
          <w:szCs w:val="30"/>
        </w:rPr>
        <w:lastRenderedPageBreak/>
        <w:t>60 календарных дней с даты проведения инвентаризации, но не более установленного срока годности.</w:t>
      </w:r>
    </w:p>
    <w:p w:rsidR="00AD3F75" w:rsidRPr="00AD3F75" w:rsidRDefault="00732754" w:rsidP="004570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налоговые </w:t>
      </w:r>
      <w:r w:rsidR="00AD3F75" w:rsidRPr="00AD3F75">
        <w:rPr>
          <w:sz w:val="30"/>
          <w:szCs w:val="30"/>
        </w:rPr>
        <w:t>орган</w:t>
      </w:r>
      <w:r>
        <w:rPr>
          <w:sz w:val="30"/>
          <w:szCs w:val="30"/>
        </w:rPr>
        <w:t xml:space="preserve">ы возложен </w:t>
      </w:r>
      <w:r w:rsidR="00AD3F75" w:rsidRPr="00AD3F75">
        <w:rPr>
          <w:sz w:val="30"/>
          <w:szCs w:val="30"/>
        </w:rPr>
        <w:t>контроль за ввозом на территорию Республики Беларусь и реализацией запрещенных товаров в торговых объектах, на рынках, выставках, ярмарках, в интернет-магазинах и глобальной компьютерной сети Интернет.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выявления фактов ввоза на территорию Республики Беларусь запрещенных товаров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ввоза запрещенных товаров на территорию Республики Беларусь и принятие мер поих вывозу за пределы территории Республики Беларусь с представлением документов (их копий), подтверждающих вывоз товаров за пределы территории Республики Беларусь.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выявления не маркированных специальными контрольными знаками запрещенных товаров лицам, во владении которых находятся указанные товары, должностными лицами налогового органа будут выдаваться требования о запрете реализации запрещенных товаров, о необходимости вывоза запрещенных товаров за пределы территории Республики Беларусь.</w:t>
      </w:r>
    </w:p>
    <w:p w:rsidR="00AD3F75" w:rsidRPr="00AD3F75" w:rsidRDefault="00AD3F75" w:rsidP="00457093">
      <w:pPr>
        <w:ind w:firstLine="708"/>
        <w:jc w:val="both"/>
        <w:rPr>
          <w:sz w:val="30"/>
          <w:szCs w:val="30"/>
        </w:rPr>
      </w:pPr>
      <w:r w:rsidRPr="00AD3F75">
        <w:rPr>
          <w:sz w:val="30"/>
          <w:szCs w:val="30"/>
        </w:rPr>
        <w:t xml:space="preserve">В случае выявления фактов обращения на территории Республики Беларусь не маркированных специальными контрольными знаками запрещенных товаров, налоговым органом по месту постановки на учет плательщика на основании имеющихся у него сведений будет направляться в адрес плательщика уведомление в порядке, установленном частью первой пункта 8 статьи 73 Налогового кодекса Республики Беларусь, с указанием на запрет обращения таких товаров на территории Республики Беларусь и (или) принятие мер по их вывозу за пределы территории Республики Беларусь с представлением подтверждающих документов.  </w:t>
      </w:r>
    </w:p>
    <w:p w:rsidR="00AD3F75" w:rsidRPr="00AD3F75" w:rsidRDefault="00AD3F75" w:rsidP="00457093">
      <w:pPr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Подтверждающими документами являются:</w:t>
      </w:r>
    </w:p>
    <w:p w:rsidR="00AD3F75" w:rsidRPr="00AD3F75" w:rsidRDefault="00AD3F75" w:rsidP="00543052">
      <w:pPr>
        <w:numPr>
          <w:ilvl w:val="0"/>
          <w:numId w:val="4"/>
        </w:numPr>
        <w:spacing w:after="100" w:after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 вывозе запрещенных товаров за пределы Республики Беларусь через таможенную границу ЕАЭС – таможенная декларация и транспортные (перевозочные) документы;</w:t>
      </w:r>
    </w:p>
    <w:p w:rsidR="00AD3F75" w:rsidRPr="00AD3F75" w:rsidRDefault="00AD3F75" w:rsidP="00AD3F75">
      <w:pPr>
        <w:numPr>
          <w:ilvl w:val="0"/>
          <w:numId w:val="4"/>
        </w:numPr>
        <w:spacing w:before="100" w:beforeAutospacing="1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при вывозе запрещенных товаров в государства – члены ЕАЭС – транспортные (перевозочные) документы.</w:t>
      </w:r>
    </w:p>
    <w:p w:rsidR="00A851EF" w:rsidRDefault="00AD3F75" w:rsidP="00A8598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3F75">
        <w:rPr>
          <w:sz w:val="30"/>
          <w:szCs w:val="30"/>
        </w:rPr>
        <w:t>В случае невыполнения требования должностного лица налогового органа к виновным лицам будут применяться меры административной ответственности, предусмотренные статьей 24.3 Кодекса Республики Беларусь об административных правонарушениях (далее – КоАП). В отношении лиц, осуществляющих реализацию запрещенных товаров в нарушение установленного порядка, будет вестись административный процесс по статье 13.3 КоАП.</w:t>
      </w:r>
    </w:p>
    <w:p w:rsidR="00A6794A" w:rsidRDefault="00A6794A" w:rsidP="00A6794A">
      <w:pPr>
        <w:pStyle w:val="ad"/>
        <w:jc w:val="right"/>
      </w:pPr>
    </w:p>
    <w:p w:rsidR="00A6794A" w:rsidRDefault="00A6794A" w:rsidP="00A6794A">
      <w:pPr>
        <w:pStyle w:val="ad"/>
        <w:jc w:val="right"/>
      </w:pPr>
      <w:r>
        <w:t>Пресс-центр инспекции</w:t>
      </w:r>
    </w:p>
    <w:p w:rsidR="00A6794A" w:rsidRDefault="00A6794A" w:rsidP="00A6794A">
      <w:pPr>
        <w:pStyle w:val="ad"/>
        <w:jc w:val="right"/>
      </w:pPr>
      <w:r>
        <w:t>МНС Республики Беларусь</w:t>
      </w:r>
    </w:p>
    <w:p w:rsidR="00A6794A" w:rsidRDefault="00A6794A" w:rsidP="00A6794A">
      <w:pPr>
        <w:pStyle w:val="ad"/>
        <w:jc w:val="right"/>
      </w:pPr>
      <w:r>
        <w:t>по Могилевской области</w:t>
      </w:r>
    </w:p>
    <w:p w:rsidR="00A6794A" w:rsidRPr="00D97763" w:rsidRDefault="00A6794A" w:rsidP="00A6794A">
      <w:pPr>
        <w:pStyle w:val="af"/>
        <w:ind w:left="11" w:firstLine="709"/>
        <w:jc w:val="right"/>
      </w:pPr>
      <w:r>
        <w:t>тел. 29 40 61</w:t>
      </w:r>
    </w:p>
    <w:sectPr w:rsidR="00A6794A" w:rsidRPr="00D97763" w:rsidSect="00ED2FE7">
      <w:headerReference w:type="even" r:id="rId8"/>
      <w:headerReference w:type="default" r:id="rId9"/>
      <w:pgSz w:w="11906" w:h="16838"/>
      <w:pgMar w:top="567" w:right="454" w:bottom="454" w:left="567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89" w:rsidRDefault="001C3E89" w:rsidP="00F2495F">
      <w:r>
        <w:separator/>
      </w:r>
    </w:p>
  </w:endnote>
  <w:endnote w:type="continuationSeparator" w:id="1">
    <w:p w:rsidR="001C3E89" w:rsidRDefault="001C3E89" w:rsidP="00F24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89" w:rsidRDefault="001C3E89" w:rsidP="00F2495F">
      <w:r>
        <w:separator/>
      </w:r>
    </w:p>
  </w:footnote>
  <w:footnote w:type="continuationSeparator" w:id="1">
    <w:p w:rsidR="001C3E89" w:rsidRDefault="001C3E89" w:rsidP="00F24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1A" w:rsidRDefault="00BF2B9C" w:rsidP="00DF75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45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451A" w:rsidRDefault="009645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1A" w:rsidRPr="00C3411B" w:rsidRDefault="00BF2B9C" w:rsidP="00DF75D2">
    <w:pPr>
      <w:pStyle w:val="a3"/>
      <w:framePr w:wrap="around" w:vAnchor="text" w:hAnchor="margin" w:xAlign="center" w:y="1"/>
      <w:rPr>
        <w:rStyle w:val="a5"/>
        <w:color w:val="FFFFFF"/>
      </w:rPr>
    </w:pPr>
    <w:r w:rsidRPr="00C3411B">
      <w:rPr>
        <w:rStyle w:val="a5"/>
        <w:color w:val="FFFFFF"/>
      </w:rPr>
      <w:fldChar w:fldCharType="begin"/>
    </w:r>
    <w:r w:rsidR="0096451A" w:rsidRPr="00C3411B">
      <w:rPr>
        <w:rStyle w:val="a5"/>
        <w:color w:val="FFFFFF"/>
      </w:rPr>
      <w:instrText xml:space="preserve">PAGE  </w:instrText>
    </w:r>
    <w:r w:rsidRPr="00C3411B">
      <w:rPr>
        <w:rStyle w:val="a5"/>
        <w:color w:val="FFFFFF"/>
      </w:rPr>
      <w:fldChar w:fldCharType="separate"/>
    </w:r>
    <w:r w:rsidR="001B190A">
      <w:rPr>
        <w:rStyle w:val="a5"/>
        <w:noProof/>
        <w:color w:val="FFFFFF"/>
      </w:rPr>
      <w:t>3</w:t>
    </w:r>
    <w:r w:rsidRPr="00C3411B">
      <w:rPr>
        <w:rStyle w:val="a5"/>
        <w:color w:val="FFFFFF"/>
      </w:rPr>
      <w:fldChar w:fldCharType="end"/>
    </w:r>
  </w:p>
  <w:p w:rsidR="0096451A" w:rsidRDefault="00964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D601B"/>
    <w:multiLevelType w:val="hybridMultilevel"/>
    <w:tmpl w:val="A430422E"/>
    <w:lvl w:ilvl="0" w:tplc="29749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045FCC"/>
    <w:multiLevelType w:val="hybridMultilevel"/>
    <w:tmpl w:val="C1A8D6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CD1090"/>
    <w:multiLevelType w:val="multilevel"/>
    <w:tmpl w:val="09D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427996"/>
    <w:multiLevelType w:val="multilevel"/>
    <w:tmpl w:val="14F8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D34C6"/>
    <w:rsid w:val="00011367"/>
    <w:rsid w:val="00080B2A"/>
    <w:rsid w:val="00086846"/>
    <w:rsid w:val="000F2FAF"/>
    <w:rsid w:val="0010147A"/>
    <w:rsid w:val="001041FE"/>
    <w:rsid w:val="00121939"/>
    <w:rsid w:val="00154EE3"/>
    <w:rsid w:val="00160C4A"/>
    <w:rsid w:val="0019100D"/>
    <w:rsid w:val="00191DA0"/>
    <w:rsid w:val="001964EA"/>
    <w:rsid w:val="001A411C"/>
    <w:rsid w:val="001B190A"/>
    <w:rsid w:val="001C2AFD"/>
    <w:rsid w:val="001C2B15"/>
    <w:rsid w:val="001C3E89"/>
    <w:rsid w:val="001F1ABF"/>
    <w:rsid w:val="001F2997"/>
    <w:rsid w:val="00210BC3"/>
    <w:rsid w:val="0021532F"/>
    <w:rsid w:val="002530A0"/>
    <w:rsid w:val="00273605"/>
    <w:rsid w:val="002B3956"/>
    <w:rsid w:val="002C02ED"/>
    <w:rsid w:val="002D4A7B"/>
    <w:rsid w:val="002D525C"/>
    <w:rsid w:val="002F34FE"/>
    <w:rsid w:val="002F62DC"/>
    <w:rsid w:val="00303FB2"/>
    <w:rsid w:val="00335D58"/>
    <w:rsid w:val="0034796E"/>
    <w:rsid w:val="0035226F"/>
    <w:rsid w:val="00356DC0"/>
    <w:rsid w:val="003574AE"/>
    <w:rsid w:val="003611B8"/>
    <w:rsid w:val="003779AE"/>
    <w:rsid w:val="003B7B77"/>
    <w:rsid w:val="003C7C71"/>
    <w:rsid w:val="003D174C"/>
    <w:rsid w:val="003D544B"/>
    <w:rsid w:val="003F244A"/>
    <w:rsid w:val="00407F01"/>
    <w:rsid w:val="004238C0"/>
    <w:rsid w:val="00424D98"/>
    <w:rsid w:val="00426376"/>
    <w:rsid w:val="00430ACE"/>
    <w:rsid w:val="00432443"/>
    <w:rsid w:val="00445860"/>
    <w:rsid w:val="00452456"/>
    <w:rsid w:val="00457093"/>
    <w:rsid w:val="00487944"/>
    <w:rsid w:val="004905CA"/>
    <w:rsid w:val="004C0C12"/>
    <w:rsid w:val="004C159F"/>
    <w:rsid w:val="004C4351"/>
    <w:rsid w:val="004C6830"/>
    <w:rsid w:val="004F2AD6"/>
    <w:rsid w:val="00503CE0"/>
    <w:rsid w:val="00543052"/>
    <w:rsid w:val="00557290"/>
    <w:rsid w:val="00582BFE"/>
    <w:rsid w:val="005955B7"/>
    <w:rsid w:val="005B26F0"/>
    <w:rsid w:val="005C0133"/>
    <w:rsid w:val="005C4BC8"/>
    <w:rsid w:val="005E24A6"/>
    <w:rsid w:val="005E3699"/>
    <w:rsid w:val="005F1A64"/>
    <w:rsid w:val="00603E23"/>
    <w:rsid w:val="00624B39"/>
    <w:rsid w:val="00625BFE"/>
    <w:rsid w:val="0063567A"/>
    <w:rsid w:val="00663559"/>
    <w:rsid w:val="00676F7D"/>
    <w:rsid w:val="00680039"/>
    <w:rsid w:val="0068716D"/>
    <w:rsid w:val="00687E98"/>
    <w:rsid w:val="006A0F75"/>
    <w:rsid w:val="006A4EC0"/>
    <w:rsid w:val="006C128E"/>
    <w:rsid w:val="006C4BCD"/>
    <w:rsid w:val="006D1C82"/>
    <w:rsid w:val="00707DAB"/>
    <w:rsid w:val="0072651A"/>
    <w:rsid w:val="00732754"/>
    <w:rsid w:val="0074764B"/>
    <w:rsid w:val="00764A02"/>
    <w:rsid w:val="007729E2"/>
    <w:rsid w:val="007774B9"/>
    <w:rsid w:val="00787C17"/>
    <w:rsid w:val="007A3B15"/>
    <w:rsid w:val="007D2C82"/>
    <w:rsid w:val="007E4422"/>
    <w:rsid w:val="007F7870"/>
    <w:rsid w:val="008109FF"/>
    <w:rsid w:val="0082072E"/>
    <w:rsid w:val="00846E55"/>
    <w:rsid w:val="00860774"/>
    <w:rsid w:val="00883BED"/>
    <w:rsid w:val="0088768A"/>
    <w:rsid w:val="008947C8"/>
    <w:rsid w:val="008B1065"/>
    <w:rsid w:val="008D34C6"/>
    <w:rsid w:val="008E12F2"/>
    <w:rsid w:val="008E219A"/>
    <w:rsid w:val="008F2204"/>
    <w:rsid w:val="00910054"/>
    <w:rsid w:val="00920799"/>
    <w:rsid w:val="00941606"/>
    <w:rsid w:val="00942A9B"/>
    <w:rsid w:val="00945E05"/>
    <w:rsid w:val="00950253"/>
    <w:rsid w:val="00955C2A"/>
    <w:rsid w:val="0096451A"/>
    <w:rsid w:val="0096703B"/>
    <w:rsid w:val="009720E2"/>
    <w:rsid w:val="009930BF"/>
    <w:rsid w:val="009B18DF"/>
    <w:rsid w:val="009B55E2"/>
    <w:rsid w:val="009C37E3"/>
    <w:rsid w:val="009D298B"/>
    <w:rsid w:val="00A03535"/>
    <w:rsid w:val="00A06ED1"/>
    <w:rsid w:val="00A11218"/>
    <w:rsid w:val="00A1537A"/>
    <w:rsid w:val="00A27C55"/>
    <w:rsid w:val="00A31821"/>
    <w:rsid w:val="00A34596"/>
    <w:rsid w:val="00A46DF7"/>
    <w:rsid w:val="00A51DD2"/>
    <w:rsid w:val="00A6794A"/>
    <w:rsid w:val="00A76484"/>
    <w:rsid w:val="00A851EF"/>
    <w:rsid w:val="00A85985"/>
    <w:rsid w:val="00A97664"/>
    <w:rsid w:val="00AA3D0B"/>
    <w:rsid w:val="00AB6466"/>
    <w:rsid w:val="00AC2172"/>
    <w:rsid w:val="00AC6E8C"/>
    <w:rsid w:val="00AD0A88"/>
    <w:rsid w:val="00AD0F78"/>
    <w:rsid w:val="00AD3F75"/>
    <w:rsid w:val="00AF14EA"/>
    <w:rsid w:val="00AF1EA5"/>
    <w:rsid w:val="00B03106"/>
    <w:rsid w:val="00B21CC3"/>
    <w:rsid w:val="00B268EE"/>
    <w:rsid w:val="00B350BA"/>
    <w:rsid w:val="00B430AF"/>
    <w:rsid w:val="00B5555D"/>
    <w:rsid w:val="00B64C95"/>
    <w:rsid w:val="00B6593E"/>
    <w:rsid w:val="00B67155"/>
    <w:rsid w:val="00B92F43"/>
    <w:rsid w:val="00BB3D58"/>
    <w:rsid w:val="00BE44AA"/>
    <w:rsid w:val="00BF2B9C"/>
    <w:rsid w:val="00C166DA"/>
    <w:rsid w:val="00C17CAF"/>
    <w:rsid w:val="00C31BBF"/>
    <w:rsid w:val="00C36A28"/>
    <w:rsid w:val="00C45C4F"/>
    <w:rsid w:val="00C7563F"/>
    <w:rsid w:val="00C8446C"/>
    <w:rsid w:val="00CB037F"/>
    <w:rsid w:val="00CC5901"/>
    <w:rsid w:val="00CD2704"/>
    <w:rsid w:val="00CE70C7"/>
    <w:rsid w:val="00D14E57"/>
    <w:rsid w:val="00D566C3"/>
    <w:rsid w:val="00D63106"/>
    <w:rsid w:val="00D770B1"/>
    <w:rsid w:val="00D83564"/>
    <w:rsid w:val="00D8510D"/>
    <w:rsid w:val="00D863AC"/>
    <w:rsid w:val="00D97763"/>
    <w:rsid w:val="00D97F50"/>
    <w:rsid w:val="00DA49E5"/>
    <w:rsid w:val="00DC3CC7"/>
    <w:rsid w:val="00DE1E2B"/>
    <w:rsid w:val="00DE4AA5"/>
    <w:rsid w:val="00DF75D2"/>
    <w:rsid w:val="00E028DA"/>
    <w:rsid w:val="00E11FB5"/>
    <w:rsid w:val="00E1300E"/>
    <w:rsid w:val="00E85019"/>
    <w:rsid w:val="00EA04E8"/>
    <w:rsid w:val="00EB34AC"/>
    <w:rsid w:val="00EC22E8"/>
    <w:rsid w:val="00EC3BCF"/>
    <w:rsid w:val="00ED2FE7"/>
    <w:rsid w:val="00ED46C3"/>
    <w:rsid w:val="00EE4A01"/>
    <w:rsid w:val="00F04153"/>
    <w:rsid w:val="00F06875"/>
    <w:rsid w:val="00F2495F"/>
    <w:rsid w:val="00F3759E"/>
    <w:rsid w:val="00F9215B"/>
    <w:rsid w:val="00F957F6"/>
    <w:rsid w:val="00FB221B"/>
    <w:rsid w:val="00FB3184"/>
    <w:rsid w:val="00FD03E8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header"/>
    <w:basedOn w:val="a"/>
    <w:link w:val="a4"/>
    <w:uiPriority w:val="99"/>
    <w:rsid w:val="008D34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34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34C6"/>
  </w:style>
  <w:style w:type="paragraph" w:customStyle="1" w:styleId="ConsNormal">
    <w:name w:val="ConsNormal"/>
    <w:rsid w:val="008D34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annotation reference"/>
    <w:basedOn w:val="a0"/>
    <w:rsid w:val="008D34C6"/>
    <w:rPr>
      <w:sz w:val="16"/>
      <w:szCs w:val="16"/>
    </w:rPr>
  </w:style>
  <w:style w:type="paragraph" w:styleId="a7">
    <w:name w:val="annotation text"/>
    <w:basedOn w:val="a"/>
    <w:link w:val="a8"/>
    <w:rsid w:val="008D34C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D3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34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4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ncpi">
    <w:name w:val="newncpi"/>
    <w:basedOn w:val="a"/>
    <w:rsid w:val="00F9215B"/>
    <w:pPr>
      <w:ind w:firstLine="567"/>
      <w:jc w:val="both"/>
    </w:pPr>
  </w:style>
  <w:style w:type="paragraph" w:styleId="ab">
    <w:name w:val="annotation subject"/>
    <w:basedOn w:val="a7"/>
    <w:next w:val="a7"/>
    <w:link w:val="ac"/>
    <w:uiPriority w:val="99"/>
    <w:semiHidden/>
    <w:unhideWhenUsed/>
    <w:rsid w:val="005955B7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95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rsid w:val="004C6830"/>
    <w:pPr>
      <w:ind w:firstLine="720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4C6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DE1E2B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35226F"/>
    <w:rPr>
      <w:color w:val="0000FF"/>
      <w:u w:val="single"/>
    </w:rPr>
  </w:style>
  <w:style w:type="paragraph" w:styleId="af1">
    <w:name w:val="footer"/>
    <w:basedOn w:val="a"/>
    <w:link w:val="af2"/>
    <w:uiPriority w:val="99"/>
    <w:semiHidden/>
    <w:unhideWhenUsed/>
    <w:rsid w:val="000113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11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6D720-2294-4E3E-AD57-913AFE1E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a.sirenko</dc:creator>
  <cp:lastModifiedBy>Швингельская Ольга Владимировна</cp:lastModifiedBy>
  <cp:revision>2</cp:revision>
  <cp:lastPrinted>2021-04-30T08:17:00Z</cp:lastPrinted>
  <dcterms:created xsi:type="dcterms:W3CDTF">2021-05-06T13:12:00Z</dcterms:created>
  <dcterms:modified xsi:type="dcterms:W3CDTF">2021-05-06T13:12:00Z</dcterms:modified>
</cp:coreProperties>
</file>