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75"/>
        <w:gridCol w:w="1679"/>
        <w:gridCol w:w="1686"/>
      </w:tblGrid>
      <w:tr w:rsidR="00CE5A94" w:rsidRPr="00CE5A94" w:rsidTr="004C23A2">
        <w:trPr>
          <w:jc w:val="center"/>
        </w:trPr>
        <w:tc>
          <w:tcPr>
            <w:tcW w:w="1675" w:type="dxa"/>
            <w:shd w:val="clear" w:color="auto" w:fill="auto"/>
          </w:tcPr>
          <w:p w:rsidR="00CE5A94" w:rsidRPr="00CE5A94" w:rsidRDefault="00CE5A94" w:rsidP="00CE5A94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CE5A94">
              <w:rPr>
                <w:rFonts w:ascii="Times New Roman" w:eastAsia="Times New Roman" w:hAnsi="Times New Roman" w:cs="Times New Roman"/>
                <w:noProof/>
                <w:spacing w:val="2"/>
                <w:lang w:eastAsia="ru-RU"/>
              </w:rPr>
              <w:drawing>
                <wp:inline distT="0" distB="0" distL="0" distR="0" wp14:anchorId="61DCC591" wp14:editId="6D94321A">
                  <wp:extent cx="762000" cy="923925"/>
                  <wp:effectExtent l="0" t="0" r="0" b="9525"/>
                  <wp:docPr id="1" name="Рисунок 1" descr="Министерство природных ресурсов и охраны окружающей среды Республики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инистерство природных ресурсов и охраны окружающей среды Республики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CE5A94" w:rsidRPr="00CE5A94" w:rsidRDefault="00CE5A94" w:rsidP="00CE5A94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CE5A94"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0"/>
                <w:lang w:eastAsia="ru-RU"/>
              </w:rPr>
              <w:drawing>
                <wp:inline distT="0" distB="0" distL="0" distR="0" wp14:anchorId="6952F4E5" wp14:editId="2E89F34C">
                  <wp:extent cx="895350" cy="508884"/>
                  <wp:effectExtent l="0" t="0" r="0" b="5715"/>
                  <wp:docPr id="2" name="Рисунок 2" descr="signba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ba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5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:rsidR="00CE5A94" w:rsidRPr="00CE5A94" w:rsidRDefault="00CE5A94" w:rsidP="00CE5A94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 w:rsidRPr="00CE5A94"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0"/>
                <w:lang w:eastAsia="ru-RU"/>
              </w:rPr>
              <w:drawing>
                <wp:inline distT="0" distB="0" distL="0" distR="0" wp14:anchorId="7D4778FB" wp14:editId="39F9353D">
                  <wp:extent cx="933450" cy="933450"/>
                  <wp:effectExtent l="0" t="0" r="0" b="0"/>
                  <wp:docPr id="3" name="Рисунок 3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E5A9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D25827" wp14:editId="318CAB48">
            <wp:extent cx="1828800" cy="18385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4" cy="18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Концепция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CE5A94">
        <w:rPr>
          <w:rFonts w:ascii="Times New Roman" w:eastAsia="Calibri" w:hAnsi="Times New Roman" w:cs="Times New Roman"/>
          <w:b/>
          <w:caps/>
          <w:sz w:val="28"/>
          <w:szCs w:val="28"/>
        </w:rPr>
        <w:t>ИнформационнОЙ кампаниИ (акциИ)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CE5A94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«Расскажи о своем роднике»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CE5A94">
        <w:rPr>
          <w:rFonts w:ascii="Times New Roman" w:eastAsia="Calibri" w:hAnsi="Times New Roman" w:cs="Times New Roman"/>
          <w:b/>
          <w:caps/>
          <w:sz w:val="28"/>
          <w:szCs w:val="28"/>
        </w:rPr>
        <w:t>VI Международного Водного форума</w:t>
      </w:r>
      <w:r w:rsidRPr="00CE5A9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«Родники Беларуси»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Испокон веков родники, являясь типичным компонентам природной среды Беларуси, почитались белорусами, и в настоящее время, родники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Зачастую родники дают начало рекам и ручьям, являясь истоком. 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имеют </w:t>
      </w:r>
      <w:proofErr w:type="gramStart"/>
      <w:r w:rsidRPr="00CE5A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важное значение</w:t>
      </w:r>
      <w:proofErr w:type="gramEnd"/>
      <w:r w:rsidRPr="00CE5A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развитии туризма. 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реализации функций управления такими объектами.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3-4 ноября 2020 года в Минске состоится 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Водный Форум «Родники Беларуси». Целью проведения форума является обсуждение проблем и выработка решений по устойчивому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 страны и их охрана в контексте принципов устойчивого развития.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форума организуется </w:t>
      </w: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кампания (акция)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 о своем роднике»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освещением ее результатов на форуме. </w:t>
      </w: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</w:pP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 xml:space="preserve">Срок проведения кампании: </w:t>
      </w:r>
      <w:r w:rsidRPr="00CE5A94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14:cntxtAlts/>
        </w:rPr>
        <w:t xml:space="preserve">5 </w:t>
      </w:r>
      <w:r w:rsidRPr="00CE5A9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>июня 2020 – 31 октября 2020.</w:t>
      </w: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highlight w:val="yellow"/>
          <w14:cntxtAlts/>
        </w:rPr>
      </w:pPr>
      <w:r w:rsidRPr="00CE5A9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14:cntxtAlts/>
        </w:rPr>
        <w:t>Целью кампании</w:t>
      </w:r>
      <w:r w:rsidRPr="00CE5A9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 xml:space="preserve"> </w:t>
      </w:r>
      <w:r w:rsidRPr="00CE5A9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14:cntxtAlts/>
        </w:rPr>
        <w:t>является в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>овлечение общественности в процесс исследования, благоустройства и охраны водных объектов малой родины с привлечением общественных объединений, детей и молодежи, местных жителей, под эгидой Всемирного дня окружающей среды и кампании «Обустроим малую родину».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93BE32" wp14:editId="4AF48A96">
            <wp:extent cx="4010025" cy="2984761"/>
            <wp:effectExtent l="0" t="0" r="0" b="635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19" cy="3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</w:pP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 xml:space="preserve">Для решения поставленной цели предлагается всем заинтересованным принять участие в работе по выявлению, обследованию и защите родников. В рамках акции ее участники могут рассказать об одном из родников посредством видео- и фоторепортажей, СМИ (телевидение, радио, газеты, журналы, информационные ресурсы в сети интернет, социальные сети с </w:t>
      </w:r>
      <w:proofErr w:type="spellStart"/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>хештегом</w:t>
      </w:r>
      <w:proofErr w:type="spellEnd"/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 xml:space="preserve"> #</w:t>
      </w:r>
      <w:proofErr w:type="spellStart"/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>родникибеларуси</w:t>
      </w:r>
      <w:proofErr w:type="spellEnd"/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 xml:space="preserve">). </w:t>
      </w: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ligatures w14:val="standard"/>
          <w14:cntxtAlts/>
        </w:rPr>
      </w:pP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ligatures w14:val="standard"/>
          <w14:cntxtAlts/>
        </w:rPr>
        <w:t xml:space="preserve">Итоги информационной кампании 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«Расскажи о своем роднике» 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ligatures w14:val="standard"/>
          <w14:cntxtAlts/>
        </w:rPr>
        <w:t xml:space="preserve">будут подведены в 3-4 ноября 2020 г. в рамках 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/>
          <w14:ligatures w14:val="standard"/>
          <w14:cntxtAlts/>
        </w:rPr>
        <w:t>VI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ligatures w14:val="standard"/>
          <w14:cntxtAlts/>
        </w:rPr>
        <w:t xml:space="preserve"> Международного Водного Форума «Родники Беларуси» в г.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/>
          <w14:ligatures w14:val="standard"/>
          <w14:cntxtAlts/>
        </w:rPr>
        <w:t> </w:t>
      </w: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ligatures w14:val="standard"/>
          <w14:cntxtAlts/>
        </w:rPr>
        <w:t xml:space="preserve">Минске. </w:t>
      </w: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</w:pP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В рамках информационной кампании (акции) «Расскажи о своем роднике»</w:t>
      </w:r>
      <w:r w:rsidRPr="00CE5A94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 РУП «ЦНИИКИВР» проводит конкурс на лучшие работы по инвентаризации родников Малой Родины. </w:t>
      </w:r>
    </w:p>
    <w:p w:rsidR="00CE5A94" w:rsidRPr="00CE5A94" w:rsidRDefault="00CE5A94" w:rsidP="00CE5A94">
      <w:pPr>
        <w:widowControl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</w:pPr>
      <w:r w:rsidRPr="00CE5A9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14:cntxtAlts/>
        </w:rPr>
        <w:t xml:space="preserve">Срок проведения конкурса: </w:t>
      </w:r>
      <w:r w:rsidRPr="00CE5A9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14:cntxtAlts/>
        </w:rPr>
        <w:t>5 июня 2020 – 15 июля 2020.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проходит в формате 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(работы должны быть отправлены на электронную почту – </w:t>
      </w:r>
      <w:hyperlink r:id="rId10" w:history="1"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proofErr w:type="spellStart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cricuwr</w:t>
        </w:r>
        <w:proofErr w:type="spellEnd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by</w:t>
        </w:r>
      </w:hyperlink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предусматривает: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обследования родника (самостоятельно либо совместно с представителем районной инспекции природных ресурсов и охраны окружающей среды);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необходимой информации о роднике согласно требованиям организатора конкурса (требования см. ниже);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отправка работы организатору конкурса на электронную почту (</w:t>
      </w:r>
      <w:hyperlink r:id="rId11" w:history="1"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proofErr w:type="spellStart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cricuwr</w:t>
        </w:r>
        <w:proofErr w:type="spellEnd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by</w:t>
        </w:r>
      </w:hyperlink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Присланные материалы обязательно должны включать: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контактную информацию участника (ФИО, контактный номер телефона, адрес электронной почты, адрес для переписки);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местоположения родника (область, район, ближайший населенный пункт);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фотографии родника (</w:t>
      </w: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разных ракурсов в формате </w:t>
      </w:r>
      <w:r w:rsidRPr="00CE5A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принимаются);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географические координаты местоположения (можно использовать мобильный телефон);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дебит родника (литры/секунду, допускается измерение без применения специализированного оборудования);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актуального состояния родника (</w:t>
      </w:r>
      <w:proofErr w:type="gramStart"/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обустроен</w:t>
      </w:r>
      <w:proofErr w:type="gramEnd"/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благоустроен, замусорен).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Перечень родников для исследования будет размещен на сайте РУП  ЦНИИКИВР» </w:t>
      </w:r>
      <w:hyperlink r:id="rId12" w:history="1"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cricuwr</w:t>
        </w:r>
        <w:proofErr w:type="spellEnd"/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E5A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by</w:t>
        </w:r>
      </w:hyperlink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конкурса.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5713D" wp14:editId="0E85F559">
            <wp:extent cx="4305300" cy="3298416"/>
            <wp:effectExtent l="0" t="0" r="0" b="0"/>
            <wp:docPr id="6" name="Picture 3" descr="D:\Громадская\2019\Статьи 2019\Природопользование и экологич риски 5 июня\Новая папка\0-02-0a-362bb7d27dbe8ea61106754056568358b04dce1975f7693c5a261591f542358d_2218ce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2" cy="332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 конкурса будет определен по наибольшему количеству обследованных родников, при этом особо учитывается количество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впервые обнаруженных и обследованных родников, не включенных ранее в перечень.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присланных работ организатором конкурса также будут отобраны 10 лучших фотографий родников и </w:t>
      </w:r>
      <w:r w:rsidRPr="00CE5A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 в иллюстрированную публикацию «Родники Беларуси» с обязательным указанием автора фотографии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Авторы 10 лучших фотографий родников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награждены подарочными экземплярами книги «Родники Беларуси». Издание публикации «Родники Беларуси» запланировано на август 2020 года.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и призеры конкурса будут награждены ценными и памятными подарками, включая подарочный экземпляр книги «Родники Беларуси».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5A9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4422160C" wp14:editId="6AB4A578">
            <wp:simplePos x="0" y="0"/>
            <wp:positionH relativeFrom="margin">
              <wp:posOffset>969645</wp:posOffset>
            </wp:positionH>
            <wp:positionV relativeFrom="paragraph">
              <wp:posOffset>819785</wp:posOffset>
            </wp:positionV>
            <wp:extent cx="4373880" cy="2414270"/>
            <wp:effectExtent l="0" t="0" r="7620" b="5080"/>
            <wp:wrapTopAndBottom/>
            <wp:docPr id="7" name="Рисунок 7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и школьников, 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молодежных и общественных организаций,</w:t>
      </w:r>
      <w:r w:rsidRPr="00CE5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принявших участие в конкурсе, предусмотрены благодарственные письма в адрес администрации учебного заведения / общественной организации.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Для определения и записи географических координат родника можно воспользоваться приложением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карты. Приложение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Play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Маркет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. Для определения точных реальных географических координат родника с использованием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 необходимо:</w:t>
      </w:r>
    </w:p>
    <w:p w:rsidR="00CE5A94" w:rsidRPr="00CE5A94" w:rsidRDefault="00CE5A94" w:rsidP="00CE5A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E5A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F3CE801" wp14:editId="4E9D280F">
            <wp:simplePos x="0" y="0"/>
            <wp:positionH relativeFrom="column">
              <wp:posOffset>8890</wp:posOffset>
            </wp:positionH>
            <wp:positionV relativeFrom="paragraph">
              <wp:posOffset>471805</wp:posOffset>
            </wp:positionV>
            <wp:extent cx="1433830" cy="247904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- открыть приложение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 на своем мобильном устройстве (телефоне или планшете.</w:t>
      </w:r>
      <w:proofErr w:type="gram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Включить текущее местоположение. При этом ваше текущее местоположение показано на экране перемещающимся круглым значком синего цвета (См. рис.)</w:t>
      </w:r>
      <w:r w:rsidRPr="00CE5A9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CE5A94" w:rsidRPr="00CE5A94" w:rsidRDefault="00CE5A94" w:rsidP="00CE5A9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- в приложении </w:t>
      </w:r>
      <w:proofErr w:type="spellStart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CE5A94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 нажать на круглый синий курсор (вашего местоположения) и удержать 2-3 секунды. В строке поиска в верней части экрана появятся географические координаты вашего местоположения. Запишите их.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A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Дебит родника (</w:t>
      </w:r>
      <w:proofErr w:type="gramStart"/>
      <w:r w:rsidRPr="00CE5A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proofErr w:type="gramEnd"/>
      <w:r w:rsidRPr="00CE5A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/с) – это количество воды (ее объем), свободно вытекающее из истока родника за единицу времени (в литрах за 1 секунду). Для определения дебита родника в условиях полевого выезда можно воспользоваться мерной ёмкостью для воды с известным объемом в литрах (банка, канистра, ведро и др.) и секундомером (на вашем мобильном устройстве). Рассчитывается в случае наличия течения воды.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A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этого необходимо зафиксировать время в секундах заполнения емкости известного объема, после чего путем деления объема в литрах на количество секунд заполнения, получить расход в литрах за 1 секунду.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E5A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Pr="00CE5A9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ример оформления работы по исследуемому роднику: </w:t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E5A94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E169C0A" wp14:editId="446D2E9C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E5A94" w:rsidRPr="00CE5A94" w:rsidRDefault="00CE5A94" w:rsidP="00CE5A94">
      <w:pPr>
        <w:shd w:val="clear" w:color="auto" w:fill="FFFFFF"/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E5A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Расскажите о своем роднике!</w:t>
      </w:r>
    </w:p>
    <w:p w:rsidR="002A583D" w:rsidRDefault="002A583D">
      <w:bookmarkStart w:id="0" w:name="_GoBack"/>
      <w:bookmarkEnd w:id="0"/>
    </w:p>
    <w:sectPr w:rsidR="002A583D" w:rsidSect="005A58A5">
      <w:pgSz w:w="11906" w:h="16838"/>
      <w:pgMar w:top="426" w:right="680" w:bottom="426" w:left="1134" w:header="113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2C2"/>
    <w:rsid w:val="002A583D"/>
    <w:rsid w:val="00CE5A94"/>
    <w:rsid w:val="00EA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ricuwr.by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mail@cricuwr.b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mailto:mail@cricuwr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5617</Characters>
  <Application>Microsoft Office Word</Application>
  <DocSecurity>0</DocSecurity>
  <Lines>46</Lines>
  <Paragraphs>13</Paragraphs>
  <ScaleCrop>false</ScaleCrop>
  <Company>CherFO</Company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Алесандр</dc:creator>
  <cp:keywords/>
  <dc:description/>
  <cp:lastModifiedBy>Алесандр</cp:lastModifiedBy>
  <cp:revision>2</cp:revision>
  <dcterms:created xsi:type="dcterms:W3CDTF">2020-05-27T12:13:00Z</dcterms:created>
  <dcterms:modified xsi:type="dcterms:W3CDTF">2020-05-27T12:13:00Z</dcterms:modified>
</cp:coreProperties>
</file>