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86" w:rsidRPr="009E5486" w:rsidRDefault="009E5486" w:rsidP="009E5486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9E5486">
        <w:rPr>
          <w:rFonts w:ascii="Georgia" w:eastAsia="Times New Roman" w:hAnsi="Georgia" w:cs="Arial"/>
          <w:b/>
          <w:bCs/>
          <w:color w:val="C0392B"/>
          <w:sz w:val="26"/>
          <w:szCs w:val="26"/>
          <w:lang w:eastAsia="ru-RU"/>
        </w:rPr>
        <w:t>Республиканская профилактическая акция</w:t>
      </w:r>
    </w:p>
    <w:p w:rsidR="009E5486" w:rsidRPr="009E5486" w:rsidRDefault="009E5486" w:rsidP="009E5486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9E5486">
        <w:rPr>
          <w:rFonts w:ascii="Georgia" w:eastAsia="Times New Roman" w:hAnsi="Georgia" w:cs="Arial"/>
          <w:b/>
          <w:bCs/>
          <w:color w:val="C0392B"/>
          <w:sz w:val="26"/>
          <w:szCs w:val="26"/>
          <w:lang w:eastAsia="ru-RU"/>
        </w:rPr>
        <w:t>"Дом без насилия"</w:t>
      </w:r>
    </w:p>
    <w:p w:rsidR="009E5486" w:rsidRPr="009E5486" w:rsidRDefault="009E5486" w:rsidP="009E5486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9E5486"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  <w:lang w:eastAsia="ru-RU"/>
        </w:rPr>
        <w:t>с 13 по 24 апреля 2020 года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Цель акции — вовлечение широких слоев населения в оказание помощи и содействия государственным органам в решении проблем бытового насилия и семейного благополучия.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Домашнее насилие происходит за закрытыми дверями, но оно, несомненно, является проблемой всего общества. Насилие в семье — наиболее распространенная форма насилия в отношении женщин. Согласно исследованиям, проведенным в ряде стран Всемирной организацией здравоохранения, до 70% женщин хотя бы раз в жизни подвергались физическому насилию со стороны своего интимного партнера или мужа. Многие женщины совершают грубую ошибку, когда после первого или второго семейного скандала, завершившегося рукоприкладством со стороны мужа-агрессора, не придают этому особого значения и не обращаются за помощью к специалистам. Помните: в 95% случаев, если насилие уже имело место, оно повторится.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Насилие в любой форме проявления неприемлемо для общества. Где есть насилие в семье — нет семьи. Просим вас задуматься: а правильно ли живете вы?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Помните: мир без насилия начинается в вашем доме! Сделаем его безопасным вместе!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Если вам известно о фактах насилия в семье, вы являетесь жертвой такого насилия, мы готовы оказать помощь каждому.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000000"/>
          <w:sz w:val="21"/>
          <w:szCs w:val="21"/>
          <w:lang w:eastAsia="ru-RU"/>
        </w:rPr>
        <w:t>Позвонив по телефону «горячей линии» </w:t>
      </w:r>
      <w:r w:rsidRPr="009E5486">
        <w:rPr>
          <w:rFonts w:ascii="Georgia" w:eastAsia="Times New Roman" w:hAnsi="Georgia" w:cs="Tahoma"/>
          <w:b/>
          <w:bCs/>
          <w:color w:val="000000"/>
          <w:sz w:val="21"/>
          <w:szCs w:val="21"/>
          <w:u w:val="single"/>
          <w:lang w:eastAsia="ru-RU"/>
        </w:rPr>
        <w:t>8-801-100-88-01</w:t>
      </w:r>
      <w:r w:rsidRPr="009E5486">
        <w:rPr>
          <w:rFonts w:ascii="Georgia" w:eastAsia="Times New Roman" w:hAnsi="Georgia" w:cs="Tahoma"/>
          <w:b/>
          <w:bCs/>
          <w:color w:val="000000"/>
          <w:sz w:val="21"/>
          <w:szCs w:val="21"/>
          <w:lang w:eastAsia="ru-RU"/>
        </w:rPr>
        <w:t> (с 8.00 до 20.00), вы можете получить юридическую консультацию (с 8.00 до 13.00) и психологическую помощь (с 13.00 до 20.00).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000000"/>
          <w:sz w:val="21"/>
          <w:szCs w:val="21"/>
          <w:lang w:eastAsia="ru-RU"/>
        </w:rPr>
        <w:t>Звонок по Республике Беларусь со стационарного телефона </w:t>
      </w:r>
      <w:r w:rsidRPr="009E5486">
        <w:rPr>
          <w:rFonts w:ascii="Georgia" w:eastAsia="Times New Roman" w:hAnsi="Georgia" w:cs="Tahoma"/>
          <w:b/>
          <w:bCs/>
          <w:color w:val="000000"/>
          <w:sz w:val="21"/>
          <w:szCs w:val="21"/>
          <w:u w:val="single"/>
          <w:lang w:eastAsia="ru-RU"/>
        </w:rPr>
        <w:t>бесплатный и анонимный</w:t>
      </w:r>
      <w:r w:rsidRPr="009E5486">
        <w:rPr>
          <w:rFonts w:ascii="Georgia" w:eastAsia="Times New Roman" w:hAnsi="Georgia" w:cs="Tahoma"/>
          <w:b/>
          <w:bCs/>
          <w:color w:val="000000"/>
          <w:sz w:val="21"/>
          <w:szCs w:val="21"/>
          <w:lang w:eastAsia="ru-RU"/>
        </w:rPr>
        <w:t>!!!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9E5486" w:rsidRPr="009E5486" w:rsidRDefault="009E5486" w:rsidP="009E548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ЗАКОН РЕСПУБЛИКИ БЕЛАРУСЬ «О ПРАВАХ РЕБЕНКА»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</w:t>
      </w: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u w:val="single"/>
          <w:lang w:eastAsia="ru-RU"/>
        </w:rPr>
        <w:t>Статья 9 </w:t>
      </w: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гласит:</w:t>
      </w:r>
      <w:r w:rsidRPr="009E5486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</w:t>
      </w: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«Государство охраняет неприкосновенность личности ребенка, осуществляет его защиту от всех видов эксплуатации, физического и психологического насилия, жестокого, грубого и оскорбительного обращения, сексуальных извращений, от вовлечения в преступную деятельность, приобщения к спиртным напиткам, немедицинскому употреблению наркотических, токсических, психотропных и других одурманивающих средств, принуждения к занятию проституцией, попрошайничеством, азартными играми со стороны родителей, лиц, их заменяющих, и родственников».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Статья 17 гласит:</w:t>
      </w: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«Семья несет ответственность за ребенка. Родители (опекуны, попечители) должны создавать необходимые условия для полноценного развития, воспитания, образования, укрепления здоровья и подготовки его к самостоятельной жизни в семье и обществе. При нахождении детей на государственном обеспечении родители обязаны возмещать в полном объеме расходы, затраченные государством на содержание их детей (на основании Декрета Президента РБ от 24.11.2006г. №18 «О дополнительных мерах по государственной защите детей в неблагополучных семьях». Нарушение прав и законных интересов ребенка родителями (опекунами, попечителями) влечет ответственность, предусмотренную законодательными актами Республики Беларусь (вплоть до лишения свободы).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   В конце 20 века (1989 году) Генеральной Ассамблеей ООН была принята Конвенция о правах ребенка, которая юридически и морально закрепила права детей в мире во всевозможных ситуациях и обстоятельствах, комплекс мер с целью их защиты от всех видов и форм насилия, грубого обращения или эксплуатации.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КОНСТИТУЦИЯ РЕСПУБЛИКИ БЕЛАРУСЬ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Статья 32.</w:t>
      </w: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</w:t>
      </w: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Брак, семья, материнство, отцовство и детство находятся под защитой государства.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… Родители или лица, их заменяющие,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развитию. Дети обязаны заботиться о родителях, а также о лицах, их заменяющих, и оказывать им помощь.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   Дети могут быть отделены от своей семьи против воли родителей и других лиц, их заменяющих, только на основании решения суда, если родители или другие лица, их заменяющие, не выполняют своих обязанностей…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</w:t>
      </w:r>
      <w:r w:rsidRPr="009E5486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КОДЕКС РЕСПУБЛИКИ БЕЛАРУСЬ О БРАКЕ И СЕМЬЕ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Статья 66</w:t>
      </w:r>
      <w:r w:rsidRPr="009E5486">
        <w:rPr>
          <w:rFonts w:ascii="Georgia" w:eastAsia="Times New Roman" w:hAnsi="Georgia" w:cs="Tahoma"/>
          <w:color w:val="C0392B"/>
          <w:sz w:val="24"/>
          <w:szCs w:val="24"/>
          <w:lang w:eastAsia="ru-RU"/>
        </w:rPr>
        <w:t>. </w:t>
      </w: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Защита прав и законных интересов детей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  При невыполнении или ненадлежащем выполнении родителями (одним из них), а также иными лицами и организациями, принимающими участие в воспитании ребенка, своих обязанностей по воспитанию, обучению либо содержанию детей, или злоупотреблении родительскими правами, или отрицательном влиянии на поведение детей, или жестоком обращении с ними дети вправе обратиться за защитой своих прав и законных интересов в комиссии по делам несовершеннолетних, органы опеки и попечительства, прокуратуру, а по достижении четырнадцати лет – и в суд.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  Родители вправе обратиться в суд с иском о защите прав и законных интересов несовершеннолетних детей к юридическому или физическому лицу, нарушившему их права и законные интересы.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</w:t>
      </w: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Статья 67. Ответственность за ненадлежащее воспитание детей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 Родители, а также иные лица и организации, принимающие участие в воспитании ребенка, в соответствии с законодательством Республики Беларусь несут ответственность за ненадлежащее воспитание детей.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 Воспитание признается ненадлежащим, если не обеспечиваются права и законные интересы ребенка, а также если ребенок находится в социально опасном положении (вследствие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правонарушения).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 Статья 80. Лишение родительских прав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    Родители или один из них могут быть лишены родительских прав в отношении несовершеннолетних детей, если будет установлено, что они уклоняются от выполнения своих обязанностей по воспитанию детей или злоупотребляют своими родительскими правами, жестоко обращаются с детьми, ведут аморальный образ </w:t>
      </w: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жизни, что оказывает вредное воздействие на детей, а также если родители являются хроническими алкоголиками или наркоманами или если родители подали письменное заявление об отказе от ребенка.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 Лишение родительских прав производится только в судебном порядке. Дела о лишении родительских прав рассматриваются с обязательным участием прокурора и представителя органа опеки и попечительства.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 При отказе без уважительных причин взять ребенка из родильного дома (отделения) и других детских лечебно-профилактических и учебно-воспитательных учреждений, а также от лиц, у которых ребенок находится на воспитании, в обязательном порядке предъявляется иск о лишении родительских прав.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 При лишении родительских прав обоих родителей, а также одного родителя, если передача ребенка другому родителю нецелесообразна или невозможна, суд принимает решение о передаче ребенка на попечение органа опеки и попечительства.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    О принятом решении суд уведомляет государственный орган, регистрирующий акты гражданского состояния, по месту регистрации рождения ребенка.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b/>
          <w:bCs/>
          <w:color w:val="C0392B"/>
          <w:sz w:val="24"/>
          <w:szCs w:val="24"/>
          <w:lang w:eastAsia="ru-RU"/>
        </w:rPr>
        <w:t> Статья 100. Обязанности детей в отношении родителей</w:t>
      </w:r>
    </w:p>
    <w:p w:rsidR="009E5486" w:rsidRPr="009E5486" w:rsidRDefault="009E5486" w:rsidP="009E54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E5486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    Дети обязаны заботиться о родителях и оказывать им помощь. Содержание нетрудоспособных, нуждающихся в помощи родителей является обязанностью их совершеннолетних трудоспособных детей.</w:t>
      </w:r>
      <w:bookmarkStart w:id="0" w:name="_GoBack"/>
      <w:bookmarkEnd w:id="0"/>
    </w:p>
    <w:sectPr w:rsidR="009E5486" w:rsidRPr="009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9B"/>
    <w:rsid w:val="00731BB7"/>
    <w:rsid w:val="009E5486"/>
    <w:rsid w:val="00E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E90E-10B0-441D-B58D-5E466F1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E5486"/>
    <w:rPr>
      <w:b/>
      <w:bCs/>
    </w:rPr>
  </w:style>
  <w:style w:type="paragraph" w:styleId="a4">
    <w:name w:val="Normal (Web)"/>
    <w:basedOn w:val="a"/>
    <w:uiPriority w:val="99"/>
    <w:semiHidden/>
    <w:unhideWhenUsed/>
    <w:rsid w:val="009E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2020-04-14T07:23:00Z</dcterms:created>
  <dcterms:modified xsi:type="dcterms:W3CDTF">2020-04-14T07:24:00Z</dcterms:modified>
</cp:coreProperties>
</file>