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FF" w:rsidRDefault="00361FFF" w:rsidP="003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bookmark0"/>
      <w:r w:rsidRPr="00361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ИНФОРМИРУЕТ ПРОКУРОР!!!</w:t>
      </w:r>
      <w:bookmarkEnd w:id="0"/>
    </w:p>
    <w:p w:rsidR="00361FFF" w:rsidRPr="00361FFF" w:rsidRDefault="00361FFF" w:rsidP="0036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FFF" w:rsidRPr="00361FFF" w:rsidRDefault="00361FFF" w:rsidP="00361FF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" w:name="bookmark1"/>
      <w:r w:rsidRPr="00361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«СТОП НАСИЛИЮ В СЕМЬЕ»</w:t>
      </w:r>
      <w:bookmarkEnd w:id="1"/>
    </w:p>
    <w:p w:rsidR="00361FFF" w:rsidRPr="00361FFF" w:rsidRDefault="00361FFF" w:rsidP="0036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территории Могилевской области распространены случаи насилия в семье. За 3 месяца 2024 г. в отношении членов семьи и близких родственников совершено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1 651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>административное правонарушение (нанесение побоев и причинение психических с</w:t>
      </w:r>
      <w:r w:rsidR="00DA036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траданий) и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103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преступления, в т.ч.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2 убийства, </w:t>
      </w:r>
      <w:r w:rsidR="00DA03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5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фактов умышленных причинений гражданам тяжких телесных повреждений,</w:t>
      </w:r>
      <w:r w:rsidRPr="00361FF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42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истязания.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НАСИЛИЕ В СЕМЬЕ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>- умышленные действия физического, психологического, сексуального характера в отношении члена семьи, нарушающие его права, свободы, законные интересы и причиняющие ему физические и (или) психические страдания.</w:t>
      </w:r>
    </w:p>
    <w:p w:rsidR="00361FFF" w:rsidRPr="00361FFF" w:rsidRDefault="00361FFF" w:rsidP="00361FFF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КАЖДОЕ НАСИЛИЕ НАКАЗУЕМО</w:t>
      </w:r>
    </w:p>
    <w:p w:rsidR="00361FFF" w:rsidRPr="00361FFF" w:rsidRDefault="00361FFF" w:rsidP="00361FFF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АДМИНИСТРАТИВНАЯ ОТВЕТСТВЕННОСТЬ: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proofErr w:type="spellStart"/>
      <w:r w:rsidRPr="00361FFF">
        <w:rPr>
          <w:rFonts w:ascii="Times New Roman" w:eastAsia="Times New Roman" w:hAnsi="Times New Roman" w:cs="Times New Roman"/>
          <w:b/>
          <w:bCs/>
          <w:color w:val="A8A2A6"/>
          <w:w w:val="20"/>
          <w:sz w:val="30"/>
          <w:szCs w:val="30"/>
          <w:lang w:val="en-US" w:eastAsia="en-US"/>
        </w:rPr>
        <w:t>i</w:t>
      </w:r>
      <w:proofErr w:type="spellEnd"/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семьи, предусмотрен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штраф в размере до 10 базовых величин или административный арест.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УГОЛОВНАЯ ОТВЕТСТВЕННОСТЬ: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Умышленное причинение продолжительной боли или мучений,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либо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систематическое нанесение побоев (истязание)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наказываются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лишением свободы на срок до 3 лет.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Угроза убийством, причинением тяжких телесных повреждений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наказывается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лишением свободы на срок до 3 лет.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За совершение убийства человека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предусмотрена уголовная ответственность в виде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лишения свободы на срок до 25 лет, пожизненное лишение свободы или смертная казнь.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Одной из мер профилактики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насилия в семье является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вынесение защитного предписания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отношении «семейного скандалиста» и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заключается в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его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выдворении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из совместно занимаемого с жертвой агрессии жилого помещения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 срок до 15 суток (при необходимости может быть продлен на срок до 30 суток).</w:t>
      </w:r>
      <w:proofErr w:type="gramEnd"/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В области в этом году применено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       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1 845 таких предписаний. </w:t>
      </w:r>
      <w:proofErr w:type="gramStart"/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Контроль за</w:t>
      </w:r>
      <w:proofErr w:type="gramEnd"/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выполнением их требований осуществляют территориальные ОВД.</w:t>
      </w: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61FFF" w:rsidRPr="00361FFF" w:rsidRDefault="00361FFF" w:rsidP="00361FF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 нарушение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  <w:t xml:space="preserve">требований защитного предписания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>также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61F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предусмотрена административная ответственность -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штраф в размере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           </w:t>
      </w:r>
      <w:r w:rsidRPr="00361F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до 10 базовых величин или административный арест.</w:t>
      </w:r>
    </w:p>
    <w:sectPr w:rsidR="00361FFF" w:rsidRPr="00361FFF" w:rsidSect="00361FFF">
      <w:pgSz w:w="11909" w:h="16834"/>
      <w:pgMar w:top="851" w:right="710" w:bottom="709" w:left="1440" w:header="0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FF"/>
    <w:rsid w:val="00361FFF"/>
    <w:rsid w:val="0098315D"/>
    <w:rsid w:val="00D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Анжела Васильевна</dc:creator>
  <cp:keywords/>
  <dc:description/>
  <cp:lastModifiedBy>Чурилова Анжела Васильевна</cp:lastModifiedBy>
  <cp:revision>5</cp:revision>
  <dcterms:created xsi:type="dcterms:W3CDTF">2024-04-12T13:08:00Z</dcterms:created>
  <dcterms:modified xsi:type="dcterms:W3CDTF">2024-04-12T13:26:00Z</dcterms:modified>
</cp:coreProperties>
</file>