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C1" w:rsidRPr="006E0044" w:rsidRDefault="005E7DC1" w:rsidP="005E7DC1">
      <w:pPr>
        <w:shd w:val="clear" w:color="auto" w:fill="F2F5F7"/>
        <w:spacing w:after="100" w:afterAutospacing="1" w:line="32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63"/>
          <w:szCs w:val="63"/>
          <w:lang w:eastAsia="ru-RU"/>
        </w:rPr>
      </w:pPr>
      <w:r w:rsidRPr="006E0044">
        <w:rPr>
          <w:rFonts w:ascii="Arial" w:eastAsia="Times New Roman" w:hAnsi="Arial" w:cs="Arial"/>
          <w:kern w:val="36"/>
          <w:sz w:val="63"/>
          <w:szCs w:val="63"/>
          <w:lang w:eastAsia="ru-RU"/>
        </w:rPr>
        <w:t>Страхование дополнительной накопительной пенсии с участием государства</w:t>
      </w:r>
    </w:p>
    <w:p w:rsidR="005E7DC1" w:rsidRPr="006E0044" w:rsidRDefault="005E7DC1" w:rsidP="00A8052E">
      <w:pPr>
        <w:spacing w:line="4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6E0044">
        <w:rPr>
          <w:rFonts w:ascii="Arial" w:eastAsia="Times New Roman" w:hAnsi="Arial" w:cs="Arial"/>
          <w:sz w:val="32"/>
          <w:szCs w:val="32"/>
          <w:lang w:eastAsia="ru-RU"/>
        </w:rPr>
        <w:t>Добровольное страхование дополнительной накопительной пенсии – это программа формирования будущей пенсии за счет собственных добровольных взносов и софинансирования государством (при участии работодателя).</w:t>
      </w:r>
    </w:p>
    <w:p w:rsidR="005E7DC1" w:rsidRPr="00A8052E" w:rsidRDefault="005E7DC1" w:rsidP="005E7DC1">
      <w:pPr>
        <w:spacing w:before="840" w:after="570" w:line="320" w:lineRule="atLeast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8052E">
        <w:rPr>
          <w:rFonts w:ascii="Arial" w:eastAsia="Times New Roman" w:hAnsi="Arial" w:cs="Arial"/>
          <w:sz w:val="36"/>
          <w:szCs w:val="36"/>
          <w:lang w:eastAsia="ru-RU"/>
        </w:rPr>
        <w:t>Почему это выгодно?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Получение дополнительной пенсии.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В накоплении вашей пенсии участвует государство.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При выборе тарифа от 1 до 3% государство удваивает взнос. При выборе от 4 до 10% – добавляет 3%.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Участие в программе не влияет на размер трудовой пенсии.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Увеличение суммы накоплений за счёт доходности на уровне ставки рефинансирования  Национального банка Республики Беларусь + страховой бонус (в том числе во время выплаты накопительной пенсии).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Льгота по подоходному налогу.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Перечисление взносов осуществляет работодатель.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Дополнительная накопительная пенсия наследуется, а в случае инвалидности 1 и 2 группы выплачивается единовременно досрочно.</w:t>
      </w:r>
    </w:p>
    <w:p w:rsidR="005E7DC1" w:rsidRPr="00A8052E" w:rsidRDefault="005E7DC1" w:rsidP="005E7DC1">
      <w:pPr>
        <w:numPr>
          <w:ilvl w:val="0"/>
          <w:numId w:val="1"/>
        </w:numPr>
        <w:spacing w:after="15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Трудовой стаж не влияет на право получения дополнительной накопительной пенсии.</w:t>
      </w:r>
    </w:p>
    <w:p w:rsidR="005E7DC1" w:rsidRPr="00A8052E" w:rsidRDefault="005E7DC1" w:rsidP="005E7DC1">
      <w:pPr>
        <w:spacing w:before="840" w:after="570" w:line="320" w:lineRule="atLeast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A8052E">
        <w:rPr>
          <w:rFonts w:ascii="Arial" w:eastAsia="Times New Roman" w:hAnsi="Arial" w:cs="Arial"/>
          <w:sz w:val="36"/>
          <w:szCs w:val="36"/>
          <w:lang w:eastAsia="ru-RU"/>
        </w:rPr>
        <w:t>Пример программы</w:t>
      </w:r>
    </w:p>
    <w:p w:rsidR="005E7DC1" w:rsidRPr="006E0044" w:rsidRDefault="005E7DC1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Ориентировочный расчёт:</w:t>
      </w:r>
    </w:p>
    <w:p w:rsidR="005E7DC1" w:rsidRPr="00A8052E" w:rsidRDefault="005E7DC1" w:rsidP="005E7D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Заработная плата — </w:t>
      </w:r>
      <w:r w:rsidRPr="00A805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1 500 рублей</w:t>
      </w:r>
    </w:p>
    <w:p w:rsidR="005E7DC1" w:rsidRPr="00A8052E" w:rsidRDefault="005E7DC1" w:rsidP="005E7D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Тариф по договору — </w:t>
      </w:r>
      <w:r w:rsidRPr="00A805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6%</w:t>
      </w:r>
      <w:r w:rsidRPr="00A8052E">
        <w:rPr>
          <w:rFonts w:ascii="Arial" w:eastAsia="Times New Roman" w:hAnsi="Arial" w:cs="Arial"/>
          <w:sz w:val="24"/>
          <w:szCs w:val="24"/>
          <w:lang w:eastAsia="ru-RU"/>
        </w:rPr>
        <w:t> (3% работник + 3% государство (работодатель))</w:t>
      </w:r>
    </w:p>
    <w:p w:rsidR="005E7DC1" w:rsidRPr="00A8052E" w:rsidRDefault="005E7DC1" w:rsidP="005E7D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Норма доходности - ставка рефинансирования — </w:t>
      </w:r>
      <w:r w:rsidRPr="00A805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9,5%</w:t>
      </w:r>
    </w:p>
    <w:p w:rsidR="005E7DC1" w:rsidRPr="006E0044" w:rsidRDefault="005E7DC1" w:rsidP="005E7DC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Расходы на ведение дела страховщика — </w:t>
      </w:r>
      <w:r w:rsidRPr="00A8052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6% </w:t>
      </w:r>
      <w:r w:rsidRPr="00A8052E">
        <w:rPr>
          <w:rFonts w:ascii="Arial" w:eastAsia="Times New Roman" w:hAnsi="Arial" w:cs="Arial"/>
          <w:sz w:val="24"/>
          <w:szCs w:val="24"/>
          <w:lang w:eastAsia="ru-RU"/>
        </w:rPr>
        <w:t>(Расходы считаются от взноса, а доходность начисляется на всю сумму, накопленную на счете</w:t>
      </w:r>
      <w:r w:rsidRPr="006E00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E7DC1" w:rsidRPr="006E0044" w:rsidRDefault="005E7DC1" w:rsidP="005E7DC1">
      <w:pPr>
        <w:pStyle w:val="a3"/>
      </w:pPr>
      <w:r w:rsidRPr="006E0044">
        <w:rPr>
          <w:noProof/>
        </w:rPr>
        <w:lastRenderedPageBreak/>
        <w:drawing>
          <wp:inline distT="0" distB="0" distL="0" distR="0" wp14:anchorId="755E1552" wp14:editId="3564D56A">
            <wp:extent cx="6353175" cy="6905625"/>
            <wp:effectExtent l="0" t="0" r="9525" b="9525"/>
            <wp:docPr id="3" name="Рисунок 3" descr="C:\Users\Копутерко Люба\AppData\Local\Packages\Microsoft.Windows.Photos_8wekyb3d8bbwe\TempState\ShareServiceTempFolder\grafik_DNPS_07-23_n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Копутерко Люба\AppData\Local\Packages\Microsoft.Windows.Photos_8wekyb3d8bbwe\TempState\ShareServiceTempFolder\grafik_DNPS_07-23_new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C1" w:rsidRPr="006E0044" w:rsidRDefault="005E7DC1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44">
        <w:rPr>
          <w:rFonts w:ascii="Times New Roman" w:eastAsia="Times New Roman" w:hAnsi="Times New Roman" w:cs="Times New Roman"/>
          <w:sz w:val="24"/>
          <w:szCs w:val="24"/>
          <w:lang w:eastAsia="ru-RU"/>
        </w:rPr>
        <w:t>*Льгота по подоходному налогу за 15 лет страхования – около 1 000 рублей.</w:t>
      </w:r>
      <w:r w:rsidRPr="006E00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**Размер дополнительной накопленной пенсии без учёта дохода на этапе выплат.</w:t>
      </w:r>
    </w:p>
    <w:p w:rsidR="005E7DC1" w:rsidRPr="006E0044" w:rsidRDefault="005E7DC1" w:rsidP="005E7DC1">
      <w:pPr>
        <w:shd w:val="clear" w:color="auto" w:fill="FFFFFF"/>
        <w:spacing w:before="840" w:after="570" w:line="320" w:lineRule="atLeast"/>
        <w:jc w:val="center"/>
        <w:textAlignment w:val="baseline"/>
        <w:outlineLvl w:val="1"/>
        <w:rPr>
          <w:rFonts w:ascii="Arial" w:eastAsia="Times New Roman" w:hAnsi="Arial" w:cs="Arial"/>
          <w:i/>
          <w:sz w:val="36"/>
          <w:szCs w:val="36"/>
          <w:lang w:eastAsia="ru-RU"/>
        </w:rPr>
      </w:pPr>
      <w:r w:rsidRPr="006E0044">
        <w:rPr>
          <w:rFonts w:ascii="Arial" w:eastAsia="Times New Roman" w:hAnsi="Arial" w:cs="Arial"/>
          <w:i/>
          <w:sz w:val="36"/>
          <w:szCs w:val="36"/>
          <w:lang w:eastAsia="ru-RU"/>
        </w:rPr>
        <w:t>Кто может стать участником программы?</w:t>
      </w:r>
    </w:p>
    <w:p w:rsidR="005E7DC1" w:rsidRPr="00A8052E" w:rsidRDefault="005E7DC1" w:rsidP="005E7DC1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Участником программы может стать работающий гражданин, за которого уплачиваются взносы в ФСЗН, в возрасте не старше 55 лет (женщины), 60 лет (мужчины) на дату начала срока страхования*.</w:t>
      </w:r>
    </w:p>
    <w:p w:rsidR="005E7DC1" w:rsidRPr="006E0044" w:rsidRDefault="005E7DC1" w:rsidP="005E7DC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E0044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*дата начала срока страхования - первое число месяца, следующего за месяцем поступления первого страхового взноса по договору.</w:t>
      </w:r>
    </w:p>
    <w:p w:rsidR="005E7DC1" w:rsidRPr="006E0044" w:rsidRDefault="005E7DC1" w:rsidP="005E7DC1">
      <w:pPr>
        <w:shd w:val="clear" w:color="auto" w:fill="FFFFFF"/>
        <w:spacing w:before="840" w:after="570" w:line="320" w:lineRule="atLeast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E0044">
        <w:rPr>
          <w:rFonts w:ascii="Arial" w:eastAsia="Times New Roman" w:hAnsi="Arial" w:cs="Arial"/>
          <w:sz w:val="36"/>
          <w:szCs w:val="36"/>
          <w:lang w:eastAsia="ru-RU"/>
        </w:rPr>
        <w:t>Как работает программа?</w:t>
      </w:r>
    </w:p>
    <w:p w:rsidR="005E7DC1" w:rsidRPr="00A8052E" w:rsidRDefault="005E7DC1" w:rsidP="00A8052E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Участник программы заключает договор страхования и определяет:</w:t>
      </w:r>
    </w:p>
    <w:p w:rsidR="005E7DC1" w:rsidRPr="00A8052E" w:rsidRDefault="005E7DC1" w:rsidP="00A8052E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тариф (% отчислений от своей заработной платы): от 1% до 10%;</w:t>
      </w:r>
    </w:p>
    <w:p w:rsidR="005E7DC1" w:rsidRPr="00A8052E" w:rsidRDefault="005E7DC1" w:rsidP="00A8052E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срок выплаты дополнительной накопительной пенсии: ежемесячно в течение 5 либо 10 лет.</w:t>
      </w:r>
    </w:p>
    <w:p w:rsidR="005E7DC1" w:rsidRPr="00A8052E" w:rsidRDefault="005E7DC1" w:rsidP="00A8052E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Участник программы предъявляет договор работодателю.</w:t>
      </w:r>
    </w:p>
    <w:p w:rsidR="005E7DC1" w:rsidRPr="00A8052E" w:rsidRDefault="005E7DC1" w:rsidP="00A8052E">
      <w:pPr>
        <w:pStyle w:val="a7"/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Работодатель на основании договора участника программы определяет тариф (от 1% до 3% заработной платы участника программы), который будет применяться при финансовой поддержке государства, и ежемесячно перечисляет страховые взносы в Стравиту.</w:t>
      </w:r>
    </w:p>
    <w:p w:rsidR="005E7DC1" w:rsidRPr="006E0044" w:rsidRDefault="005E7DC1" w:rsidP="00A805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6E0044">
        <w:rPr>
          <w:rFonts w:ascii="inherit" w:eastAsia="Times New Roman" w:hAnsi="inherit" w:cs="Arial"/>
          <w:i/>
          <w:iCs/>
          <w:sz w:val="27"/>
          <w:szCs w:val="27"/>
          <w:bdr w:val="none" w:sz="0" w:space="0" w:color="auto" w:frame="1"/>
          <w:lang w:eastAsia="ru-RU"/>
        </w:rPr>
        <w:t> Допустимые диапазоны тарифов установлены Указом от 27.09.2021 № 367.</w:t>
      </w:r>
    </w:p>
    <w:p w:rsidR="005E7DC1" w:rsidRPr="006E0044" w:rsidRDefault="005E7DC1" w:rsidP="00A8052E">
      <w:pPr>
        <w:shd w:val="clear" w:color="auto" w:fill="FFFFFF"/>
        <w:spacing w:line="4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6E0044">
        <w:rPr>
          <w:rFonts w:ascii="Arial" w:eastAsia="Times New Roman" w:hAnsi="Arial" w:cs="Arial"/>
          <w:sz w:val="32"/>
          <w:szCs w:val="32"/>
          <w:lang w:eastAsia="ru-RU"/>
        </w:rPr>
        <w:t>На сумму страхового взноса, удержанного из заработной платы, участник программы вправе получить налоговую льготу в размере 13%.</w:t>
      </w:r>
    </w:p>
    <w:p w:rsidR="005E7DC1" w:rsidRPr="00A8052E" w:rsidRDefault="005E7DC1" w:rsidP="00A8052E">
      <w:pPr>
        <w:pStyle w:val="a7"/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8052E">
        <w:rPr>
          <w:rFonts w:ascii="Arial" w:eastAsia="Times New Roman" w:hAnsi="Arial" w:cs="Arial"/>
          <w:sz w:val="24"/>
          <w:szCs w:val="24"/>
          <w:lang w:eastAsia="ru-RU"/>
        </w:rPr>
        <w:t>Достигнув общеустановленного пенсионного возраста, участник программы обращается в Стравиту и начинает ежемесячно получать дополнительную накопительную пенсию.</w:t>
      </w:r>
    </w:p>
    <w:p w:rsidR="005E7DC1" w:rsidRPr="006E0044" w:rsidRDefault="005E7DC1" w:rsidP="005E7DC1">
      <w:pPr>
        <w:shd w:val="clear" w:color="auto" w:fill="FFFFFF"/>
        <w:spacing w:before="840" w:after="570" w:line="320" w:lineRule="atLeast"/>
        <w:jc w:val="center"/>
        <w:textAlignment w:val="baseline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6E0044">
        <w:rPr>
          <w:rFonts w:ascii="Arial" w:eastAsia="Times New Roman" w:hAnsi="Arial" w:cs="Arial"/>
          <w:sz w:val="36"/>
          <w:szCs w:val="36"/>
          <w:lang w:eastAsia="ru-RU"/>
        </w:rPr>
        <w:t>Как и где можно оформить договор добровольного страхования дополнительной накопительной пенсии?</w:t>
      </w:r>
    </w:p>
    <w:p w:rsidR="005E7DC1" w:rsidRPr="00A8052E" w:rsidRDefault="005E7DC1" w:rsidP="006E00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044">
        <w:rPr>
          <w:rFonts w:ascii="Arial" w:eastAsia="Times New Roman" w:hAnsi="Arial" w:cs="Arial"/>
          <w:sz w:val="27"/>
          <w:szCs w:val="27"/>
          <w:lang w:eastAsia="ru-RU"/>
        </w:rPr>
        <w:t>Заключить договор страхования можно в любом </w:t>
      </w:r>
      <w:hyperlink r:id="rId7" w:history="1">
        <w:r w:rsidRPr="006E0044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офисе компании</w:t>
        </w:r>
      </w:hyperlink>
      <w:r w:rsidRPr="006E0044">
        <w:rPr>
          <w:rFonts w:ascii="Arial" w:eastAsia="Times New Roman" w:hAnsi="Arial" w:cs="Arial"/>
          <w:sz w:val="27"/>
          <w:szCs w:val="27"/>
          <w:lang w:eastAsia="ru-RU"/>
        </w:rPr>
        <w:t> или онлайн в </w:t>
      </w:r>
      <w:hyperlink r:id="rId8" w:history="1">
        <w:r w:rsidRPr="006E0044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личном кабинете</w:t>
        </w:r>
      </w:hyperlink>
      <w:r w:rsidRPr="006E0044">
        <w:rPr>
          <w:rFonts w:ascii="Arial" w:eastAsia="Times New Roman" w:hAnsi="Arial" w:cs="Arial"/>
          <w:sz w:val="27"/>
          <w:szCs w:val="27"/>
          <w:lang w:eastAsia="ru-RU"/>
        </w:rPr>
        <w:t> клиента.</w:t>
      </w:r>
    </w:p>
    <w:p w:rsidR="005E7DC1" w:rsidRPr="002E6448" w:rsidRDefault="005E7DC1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2E" w:rsidRPr="002E6448" w:rsidRDefault="00A8052E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2E" w:rsidRPr="002E6448" w:rsidRDefault="00A8052E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2E" w:rsidRPr="002E6448" w:rsidRDefault="00A8052E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52E" w:rsidRPr="002E6448" w:rsidRDefault="00A8052E" w:rsidP="005E7DC1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448" w:rsidRPr="002E6448" w:rsidRDefault="002E6448" w:rsidP="00A8052E">
      <w:pPr>
        <w:shd w:val="clear" w:color="auto" w:fill="F1F4FB"/>
        <w:spacing w:after="180" w:line="495" w:lineRule="atLeast"/>
        <w:jc w:val="center"/>
        <w:textAlignment w:val="baseline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</w:p>
    <w:p w:rsidR="002E6448" w:rsidRDefault="002E6448" w:rsidP="00A8052E">
      <w:pPr>
        <w:shd w:val="clear" w:color="auto" w:fill="F1F4FB"/>
        <w:spacing w:after="180" w:line="495" w:lineRule="atLeast"/>
        <w:jc w:val="center"/>
        <w:textAlignment w:val="baseline"/>
        <w:outlineLvl w:val="1"/>
        <w:rPr>
          <w:rFonts w:ascii="Arial" w:eastAsia="Times New Roman" w:hAnsi="Arial" w:cs="Arial"/>
          <w:sz w:val="45"/>
          <w:szCs w:val="45"/>
          <w:lang w:val="en-US" w:eastAsia="ru-RU"/>
        </w:rPr>
      </w:pPr>
      <w:bookmarkStart w:id="0" w:name="_GoBack"/>
      <w:bookmarkEnd w:id="0"/>
    </w:p>
    <w:sectPr w:rsidR="002E6448" w:rsidSect="00A8052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80B"/>
    <w:multiLevelType w:val="multilevel"/>
    <w:tmpl w:val="769C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80B00"/>
    <w:multiLevelType w:val="multilevel"/>
    <w:tmpl w:val="79B8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534DB"/>
    <w:multiLevelType w:val="hybridMultilevel"/>
    <w:tmpl w:val="0228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0168"/>
    <w:multiLevelType w:val="multilevel"/>
    <w:tmpl w:val="5D5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D436D"/>
    <w:multiLevelType w:val="hybridMultilevel"/>
    <w:tmpl w:val="B6D0D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9608F"/>
    <w:multiLevelType w:val="multilevel"/>
    <w:tmpl w:val="3A8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72A5E"/>
    <w:multiLevelType w:val="multilevel"/>
    <w:tmpl w:val="0B44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C1"/>
    <w:rsid w:val="002E6448"/>
    <w:rsid w:val="005E7DC1"/>
    <w:rsid w:val="006E0044"/>
    <w:rsid w:val="007C0C9B"/>
    <w:rsid w:val="00827673"/>
    <w:rsid w:val="008D7F80"/>
    <w:rsid w:val="009841CB"/>
    <w:rsid w:val="00A8052E"/>
    <w:rsid w:val="00C748BA"/>
    <w:rsid w:val="00E530B0"/>
    <w:rsid w:val="00EB4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0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D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7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8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1074">
          <w:marLeft w:val="0"/>
          <w:marRight w:val="0"/>
          <w:marTop w:val="0"/>
          <w:marBottom w:val="1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3651">
              <w:marLeft w:val="0"/>
              <w:marRight w:val="0"/>
              <w:marTop w:val="945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874">
              <w:marLeft w:val="0"/>
              <w:marRight w:val="0"/>
              <w:marTop w:val="96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572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36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3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2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04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74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917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1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2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5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86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6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63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9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2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5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45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97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76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1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95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7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34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6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6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4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0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0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71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0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2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9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3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40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24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5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621">
          <w:marLeft w:val="0"/>
          <w:marRight w:val="0"/>
          <w:marTop w:val="945"/>
          <w:marBottom w:val="1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8515">
          <w:marLeft w:val="0"/>
          <w:marRight w:val="0"/>
          <w:marTop w:val="0"/>
          <w:marBottom w:val="1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3872">
              <w:marLeft w:val="0"/>
              <w:marRight w:val="0"/>
              <w:marTop w:val="945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204">
              <w:marLeft w:val="0"/>
              <w:marRight w:val="0"/>
              <w:marTop w:val="96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286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0641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76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08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9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45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0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000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3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8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38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0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44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9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5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7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9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0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0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8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5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92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64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4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1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5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93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0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0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88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35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1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0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73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5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44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301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56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4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24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7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90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3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8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66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0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4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1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8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94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client.stravita.by/login/?next=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ravita.by/contacts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4</cp:revision>
  <cp:lastPrinted>2024-04-03T14:57:00Z</cp:lastPrinted>
  <dcterms:created xsi:type="dcterms:W3CDTF">2024-04-03T14:37:00Z</dcterms:created>
  <dcterms:modified xsi:type="dcterms:W3CDTF">2024-04-03T16:26:00Z</dcterms:modified>
</cp:coreProperties>
</file>