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988" w:rsidRDefault="00E06988" w:rsidP="00E06988">
      <w:pPr>
        <w:pStyle w:val="a3"/>
        <w:spacing w:after="0" w:line="280" w:lineRule="exact"/>
        <w:ind w:firstLine="567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Информационные материалы для проведения</w:t>
      </w:r>
    </w:p>
    <w:p w:rsidR="00E06988" w:rsidRDefault="00E06988" w:rsidP="00E06988">
      <w:pPr>
        <w:pStyle w:val="a3"/>
        <w:spacing w:after="0" w:line="280" w:lineRule="exact"/>
        <w:ind w:firstLine="567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профилактических бесед в рамках </w:t>
      </w:r>
    </w:p>
    <w:p w:rsidR="00E06988" w:rsidRDefault="00E06988" w:rsidP="00E06988">
      <w:pPr>
        <w:pStyle w:val="a3"/>
        <w:spacing w:after="0" w:line="280" w:lineRule="exact"/>
        <w:ind w:firstLine="567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Единого дня безопасности дорожного движения</w:t>
      </w:r>
    </w:p>
    <w:p w:rsidR="00E06988" w:rsidRDefault="00E06988" w:rsidP="00E06988">
      <w:pPr>
        <w:pStyle w:val="a3"/>
        <w:spacing w:after="0" w:line="280" w:lineRule="exact"/>
        <w:ind w:firstLine="567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«</w:t>
      </w:r>
      <w:r>
        <w:rPr>
          <w:b/>
          <w:sz w:val="30"/>
          <w:szCs w:val="30"/>
          <w:lang w:val="be-BY"/>
        </w:rPr>
        <w:t>Пристегнись к безопасности</w:t>
      </w:r>
      <w:r>
        <w:rPr>
          <w:b/>
          <w:sz w:val="30"/>
          <w:szCs w:val="30"/>
        </w:rPr>
        <w:t xml:space="preserve">!» </w:t>
      </w:r>
    </w:p>
    <w:p w:rsidR="00E06988" w:rsidRDefault="00E06988" w:rsidP="00E06988">
      <w:pPr>
        <w:spacing w:after="240"/>
        <w:jc w:val="center"/>
        <w:rPr>
          <w:rFonts w:eastAsia="Calibri"/>
          <w:b/>
          <w:sz w:val="30"/>
          <w:szCs w:val="30"/>
        </w:rPr>
      </w:pPr>
      <w:r>
        <w:rPr>
          <w:rFonts w:eastAsia="Calibri"/>
          <w:b/>
          <w:sz w:val="30"/>
          <w:szCs w:val="30"/>
        </w:rPr>
        <w:t>(31</w:t>
      </w:r>
      <w:r w:rsidR="00275D86">
        <w:rPr>
          <w:rFonts w:eastAsia="Calibri"/>
          <w:b/>
          <w:sz w:val="30"/>
          <w:szCs w:val="30"/>
          <w:lang w:val="be-BY"/>
        </w:rPr>
        <w:t xml:space="preserve"> июл</w:t>
      </w:r>
      <w:r>
        <w:rPr>
          <w:rFonts w:eastAsia="Calibri"/>
          <w:b/>
          <w:sz w:val="30"/>
          <w:szCs w:val="30"/>
          <w:lang w:val="be-BY"/>
        </w:rPr>
        <w:t>я</w:t>
      </w:r>
      <w:r>
        <w:rPr>
          <w:rFonts w:eastAsia="Calibri"/>
          <w:b/>
          <w:sz w:val="30"/>
          <w:szCs w:val="30"/>
        </w:rPr>
        <w:t xml:space="preserve"> 202</w:t>
      </w:r>
      <w:r>
        <w:rPr>
          <w:b/>
          <w:sz w:val="30"/>
          <w:szCs w:val="30"/>
        </w:rPr>
        <w:t>6</w:t>
      </w:r>
      <w:r>
        <w:rPr>
          <w:rFonts w:eastAsia="Calibri"/>
          <w:b/>
          <w:sz w:val="30"/>
          <w:szCs w:val="30"/>
        </w:rPr>
        <w:t xml:space="preserve"> года)</w:t>
      </w:r>
    </w:p>
    <w:p w:rsidR="00420CCB" w:rsidRPr="00420CCB" w:rsidRDefault="00420CCB" w:rsidP="00420CCB">
      <w:pPr>
        <w:ind w:firstLine="708"/>
        <w:jc w:val="both"/>
        <w:rPr>
          <w:sz w:val="30"/>
          <w:szCs w:val="30"/>
        </w:rPr>
      </w:pPr>
      <w:r w:rsidRPr="00420CCB">
        <w:rPr>
          <w:sz w:val="30"/>
          <w:szCs w:val="30"/>
        </w:rPr>
        <w:t>«Пристегнись к безопасности!» – под таким девизом 31 июля на территории Могилевской области проходит Единый день безопасности дорожного движения, направленный на пропаганду использования средств пассивной безопасности.</w:t>
      </w:r>
    </w:p>
    <w:p w:rsidR="00420CCB" w:rsidRPr="00420CCB" w:rsidRDefault="00420CCB" w:rsidP="00420CCB">
      <w:pPr>
        <w:ind w:firstLine="708"/>
        <w:jc w:val="both"/>
        <w:rPr>
          <w:sz w:val="30"/>
          <w:szCs w:val="30"/>
        </w:rPr>
      </w:pPr>
      <w:r w:rsidRPr="00420CCB">
        <w:rPr>
          <w:sz w:val="30"/>
          <w:szCs w:val="30"/>
        </w:rPr>
        <w:t xml:space="preserve">Использование ремней безопасности является одним из ключевых элементов пассивной </w:t>
      </w:r>
      <w:r w:rsidR="00B750E6">
        <w:rPr>
          <w:sz w:val="30"/>
          <w:szCs w:val="30"/>
        </w:rPr>
        <w:t>защиты</w:t>
      </w:r>
      <w:r w:rsidRPr="00420CCB">
        <w:rPr>
          <w:sz w:val="30"/>
          <w:szCs w:val="30"/>
        </w:rPr>
        <w:t>, позволяющим значительно снизить тяжесть последствий дор</w:t>
      </w:r>
      <w:r w:rsidR="00B750E6">
        <w:rPr>
          <w:sz w:val="30"/>
          <w:szCs w:val="30"/>
        </w:rPr>
        <w:t xml:space="preserve">ожно-транспортных происшествий, а также </w:t>
      </w:r>
      <w:r w:rsidRPr="00420CCB">
        <w:rPr>
          <w:sz w:val="30"/>
          <w:szCs w:val="30"/>
        </w:rPr>
        <w:t>снижает риск гибели водителей и пассажиров.</w:t>
      </w:r>
    </w:p>
    <w:p w:rsidR="00420CCB" w:rsidRPr="00420CCB" w:rsidRDefault="00420CCB" w:rsidP="00420CCB">
      <w:pPr>
        <w:ind w:firstLine="708"/>
        <w:jc w:val="both"/>
        <w:rPr>
          <w:sz w:val="30"/>
          <w:szCs w:val="30"/>
        </w:rPr>
      </w:pPr>
      <w:r w:rsidRPr="00420CCB">
        <w:rPr>
          <w:sz w:val="30"/>
          <w:szCs w:val="30"/>
        </w:rPr>
        <w:t xml:space="preserve">За управление транспортным средством водителем, не пристегнутым ремнем безопасности, а равно за перевозку </w:t>
      </w:r>
      <w:proofErr w:type="spellStart"/>
      <w:r w:rsidRPr="00420CCB">
        <w:rPr>
          <w:sz w:val="30"/>
          <w:szCs w:val="30"/>
        </w:rPr>
        <w:t>непристегнутых</w:t>
      </w:r>
      <w:proofErr w:type="spellEnd"/>
      <w:r w:rsidRPr="00420CCB">
        <w:rPr>
          <w:sz w:val="30"/>
          <w:szCs w:val="30"/>
        </w:rPr>
        <w:t xml:space="preserve"> пассажиров при наличии ремней, предусмотренных конструкцией, установлена ответственность в виде штрафа в размере до 1 базовой величины. При повторном нарушении в течение одного года после наложения административного взыскания размер штрафа увеличивается до суммы от 2 до 5 базовых величин.</w:t>
      </w:r>
    </w:p>
    <w:p w:rsidR="00420CCB" w:rsidRPr="00420CCB" w:rsidRDefault="00420CCB" w:rsidP="00420CCB">
      <w:pPr>
        <w:ind w:firstLine="708"/>
        <w:jc w:val="both"/>
        <w:rPr>
          <w:sz w:val="30"/>
          <w:szCs w:val="30"/>
        </w:rPr>
      </w:pPr>
      <w:r w:rsidRPr="00420CCB">
        <w:rPr>
          <w:sz w:val="30"/>
          <w:szCs w:val="30"/>
        </w:rPr>
        <w:t>В соответствии с пунктом 178 Правил дорожного движения Республики Беларусь, перевозка детей в легковом автомобиле, оборудованном ремнями безопасности, должна осуществляться с использованием детских удерживающих устройств. Для детей в возрасте</w:t>
      </w:r>
      <w:r w:rsidR="00B750E6">
        <w:rPr>
          <w:sz w:val="30"/>
          <w:szCs w:val="30"/>
        </w:rPr>
        <w:t xml:space="preserve"> до 5 лет применение автокресел </w:t>
      </w:r>
      <w:r w:rsidRPr="00420CCB">
        <w:rPr>
          <w:sz w:val="30"/>
          <w:szCs w:val="30"/>
        </w:rPr>
        <w:t>является строго обязательным; для детей от 5 до 12 лет допускается использование иных средств (бустеров, специальных подушек для сидения), позволяющих безопасно пристегнуть ребенка штатным ремнем безопасности. Исключение составляют случаи, когда рост ребенка превышает 150 сантиметров, а также поездки в автомобиле-такси.</w:t>
      </w:r>
    </w:p>
    <w:p w:rsidR="00420CCB" w:rsidRPr="00420CCB" w:rsidRDefault="00420CCB" w:rsidP="00420CCB">
      <w:pPr>
        <w:ind w:firstLine="708"/>
        <w:jc w:val="both"/>
        <w:rPr>
          <w:sz w:val="30"/>
          <w:szCs w:val="30"/>
        </w:rPr>
      </w:pPr>
      <w:r w:rsidRPr="00420CCB">
        <w:rPr>
          <w:sz w:val="30"/>
          <w:szCs w:val="30"/>
        </w:rPr>
        <w:t>Использование автокресел является одним из наиболее действенных способов снижения детского травматизма при дорожно-транспортных происшествиях. Согласно данным, правильно установленное</w:t>
      </w:r>
      <w:r w:rsidR="00B750E6">
        <w:rPr>
          <w:sz w:val="30"/>
          <w:szCs w:val="30"/>
        </w:rPr>
        <w:t xml:space="preserve"> автокресло</w:t>
      </w:r>
      <w:r w:rsidRPr="00420CCB">
        <w:rPr>
          <w:sz w:val="30"/>
          <w:szCs w:val="30"/>
        </w:rPr>
        <w:t xml:space="preserve"> снижает риск травм у детей при ДТП на 70–80 процентов.</w:t>
      </w:r>
    </w:p>
    <w:p w:rsidR="00420CCB" w:rsidRPr="00420CCB" w:rsidRDefault="00B750E6" w:rsidP="00420CCB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При выборе </w:t>
      </w:r>
      <w:r w:rsidR="00420CCB" w:rsidRPr="00420CCB">
        <w:rPr>
          <w:sz w:val="30"/>
          <w:szCs w:val="30"/>
        </w:rPr>
        <w:t>необходимо руководствоваться следующими принципами:</w:t>
      </w:r>
    </w:p>
    <w:p w:rsidR="00420CCB" w:rsidRPr="00420CCB" w:rsidRDefault="00420CCB" w:rsidP="00420CCB">
      <w:pPr>
        <w:ind w:firstLine="708"/>
        <w:jc w:val="both"/>
        <w:rPr>
          <w:sz w:val="30"/>
          <w:szCs w:val="30"/>
        </w:rPr>
      </w:pPr>
      <w:r w:rsidRPr="00420CCB">
        <w:rPr>
          <w:sz w:val="30"/>
          <w:szCs w:val="30"/>
        </w:rPr>
        <w:t>устройство должно строго соответствовать весу и росту ребенка; не следует приобретать кресло «на вырост», поскольку универсальные модели обеспечивают меньшую степень защиты;</w:t>
      </w:r>
    </w:p>
    <w:p w:rsidR="00420CCB" w:rsidRPr="00420CCB" w:rsidRDefault="00420CCB" w:rsidP="00420CCB">
      <w:pPr>
        <w:ind w:firstLine="708"/>
        <w:jc w:val="both"/>
        <w:rPr>
          <w:sz w:val="30"/>
          <w:szCs w:val="30"/>
        </w:rPr>
      </w:pPr>
      <w:r w:rsidRPr="00420CCB">
        <w:rPr>
          <w:sz w:val="30"/>
          <w:szCs w:val="30"/>
        </w:rPr>
        <w:lastRenderedPageBreak/>
        <w:t xml:space="preserve">автокресло должно иметь маркировку соответствия Европейскому стандарту безопасности ECE R44/04 и сертификат, подтверждающий успешное прохождение </w:t>
      </w:r>
      <w:proofErr w:type="spellStart"/>
      <w:r w:rsidRPr="00420CCB">
        <w:rPr>
          <w:sz w:val="30"/>
          <w:szCs w:val="30"/>
        </w:rPr>
        <w:t>краш</w:t>
      </w:r>
      <w:proofErr w:type="spellEnd"/>
      <w:r w:rsidRPr="00420CCB">
        <w:rPr>
          <w:sz w:val="30"/>
          <w:szCs w:val="30"/>
        </w:rPr>
        <w:t>-тестов;</w:t>
      </w:r>
    </w:p>
    <w:p w:rsidR="00420CCB" w:rsidRPr="00420CCB" w:rsidRDefault="00420CCB" w:rsidP="00420CCB">
      <w:pPr>
        <w:ind w:firstLine="708"/>
        <w:jc w:val="both"/>
        <w:rPr>
          <w:sz w:val="30"/>
          <w:szCs w:val="30"/>
        </w:rPr>
      </w:pPr>
      <w:r w:rsidRPr="00420CCB">
        <w:rPr>
          <w:sz w:val="30"/>
          <w:szCs w:val="30"/>
        </w:rPr>
        <w:t>наиболее безопасным местом для установки детского кресла является среднее место на заднем сиденье; установка на переднее пассажирское сиденье допускается только при отключенной подушке безопасности;</w:t>
      </w:r>
    </w:p>
    <w:p w:rsidR="00420CCB" w:rsidRPr="00420CCB" w:rsidRDefault="00420CCB" w:rsidP="00420CCB">
      <w:pPr>
        <w:ind w:firstLine="708"/>
        <w:jc w:val="both"/>
        <w:rPr>
          <w:sz w:val="30"/>
          <w:szCs w:val="30"/>
        </w:rPr>
      </w:pPr>
      <w:r w:rsidRPr="00420CCB">
        <w:rPr>
          <w:sz w:val="30"/>
          <w:szCs w:val="30"/>
        </w:rPr>
        <w:t>ребенка в возрасте до одного года следует перевозить спиной по ходу движения — такой способ установки снижает силу удара при столкновении.</w:t>
      </w:r>
    </w:p>
    <w:p w:rsidR="00420CCB" w:rsidRPr="00420CCB" w:rsidRDefault="00420CCB" w:rsidP="00420CCB">
      <w:pPr>
        <w:ind w:firstLine="708"/>
        <w:jc w:val="both"/>
        <w:rPr>
          <w:sz w:val="30"/>
          <w:szCs w:val="30"/>
        </w:rPr>
      </w:pPr>
      <w:r w:rsidRPr="00420CCB">
        <w:rPr>
          <w:sz w:val="30"/>
          <w:szCs w:val="30"/>
        </w:rPr>
        <w:t>Перевозка ребенка на руках теперь квалифицируется как нарушение правил перевозки пассажиров и влечет наложение штрафа в размере до 4 базовых величин. За нарушение правил перевозки детей в Республике Беларусь предусмотрен штраф в размере до 8 базовых величин.</w:t>
      </w:r>
    </w:p>
    <w:p w:rsidR="00420CCB" w:rsidRPr="00420CCB" w:rsidRDefault="00420CCB" w:rsidP="00420CCB">
      <w:pPr>
        <w:ind w:firstLine="708"/>
        <w:jc w:val="both"/>
        <w:rPr>
          <w:sz w:val="30"/>
          <w:szCs w:val="30"/>
        </w:rPr>
      </w:pPr>
      <w:r w:rsidRPr="00420CCB">
        <w:rPr>
          <w:sz w:val="30"/>
          <w:szCs w:val="30"/>
        </w:rPr>
        <w:t>Использование качественного защитного мотошлема является одним из ключевых факторов снижения смертности среди водителей и пассажиров двухколесного транспорта. По данным Госавтоинспекции, в случае дорожно-транспортного происшествия шлем может сократить риск получения смертельных травм. Согласно исследованиям, современные средства индивидуальной защиты демонстрируют высокую эффективность: применение защитного жилета с ремнями безопасности снижает тяжелые травмы при лобовых и боковых столкновениях.</w:t>
      </w:r>
    </w:p>
    <w:p w:rsidR="00420CCB" w:rsidRPr="00420CCB" w:rsidRDefault="00420CCB" w:rsidP="00420CCB">
      <w:pPr>
        <w:ind w:firstLine="708"/>
        <w:jc w:val="both"/>
        <w:rPr>
          <w:sz w:val="30"/>
          <w:szCs w:val="30"/>
        </w:rPr>
      </w:pPr>
      <w:r w:rsidRPr="00420CCB">
        <w:rPr>
          <w:sz w:val="30"/>
          <w:szCs w:val="30"/>
        </w:rPr>
        <w:t xml:space="preserve">За управление мотоциклом или мопедом без застегнутого мотошлема либо с </w:t>
      </w:r>
      <w:proofErr w:type="spellStart"/>
      <w:r w:rsidRPr="00420CCB">
        <w:rPr>
          <w:sz w:val="30"/>
          <w:szCs w:val="30"/>
        </w:rPr>
        <w:t>незастегнутым</w:t>
      </w:r>
      <w:proofErr w:type="spellEnd"/>
      <w:r w:rsidRPr="00420CCB">
        <w:rPr>
          <w:sz w:val="30"/>
          <w:szCs w:val="30"/>
        </w:rPr>
        <w:t xml:space="preserve"> шлемом предусмотрена административная ответственность. Размер штрафа для водителя и пассажира, не использующего шлем, составляет от 1 до 3 базовых величин.</w:t>
      </w:r>
    </w:p>
    <w:p w:rsidR="00706947" w:rsidRDefault="00420CCB" w:rsidP="00420CCB">
      <w:pPr>
        <w:ind w:firstLine="708"/>
        <w:jc w:val="both"/>
        <w:rPr>
          <w:sz w:val="30"/>
          <w:szCs w:val="30"/>
        </w:rPr>
      </w:pPr>
      <w:r w:rsidRPr="00420CCB">
        <w:rPr>
          <w:sz w:val="30"/>
          <w:szCs w:val="30"/>
        </w:rPr>
        <w:t>Госавтоинспекция настоятельно рекомендует всем участникам дорожного движения неукоснительно соблюдать установленные нормы безопасности. Пристегиваться ремнями безопасности следует незамедлительно после начала движения независимо от дальности поездки и места нахождения в автомобиле. Соблюдение данных требований является не только исполнением законодательства, но и осознанной заботой о сохранении жизни и здоровья как самого водителя, так и его пассажиров.</w:t>
      </w:r>
    </w:p>
    <w:p w:rsidR="00706947" w:rsidRPr="00706947" w:rsidRDefault="00706947" w:rsidP="00706947">
      <w:pPr>
        <w:ind w:firstLine="708"/>
        <w:jc w:val="both"/>
        <w:rPr>
          <w:sz w:val="30"/>
          <w:szCs w:val="30"/>
        </w:rPr>
      </w:pPr>
    </w:p>
    <w:p w:rsidR="00E06988" w:rsidRPr="00E06988" w:rsidRDefault="00E06988" w:rsidP="00E06988">
      <w:pPr>
        <w:jc w:val="both"/>
        <w:rPr>
          <w:sz w:val="30"/>
          <w:szCs w:val="30"/>
        </w:rPr>
      </w:pPr>
      <w:bookmarkStart w:id="0" w:name="_GoBack"/>
      <w:bookmarkEnd w:id="0"/>
    </w:p>
    <w:sectPr w:rsidR="00E06988" w:rsidRPr="00E06988" w:rsidSect="00490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6988"/>
    <w:rsid w:val="00176C40"/>
    <w:rsid w:val="001F4AEC"/>
    <w:rsid w:val="00275D86"/>
    <w:rsid w:val="002E2731"/>
    <w:rsid w:val="003009EE"/>
    <w:rsid w:val="00390ED7"/>
    <w:rsid w:val="00420CCB"/>
    <w:rsid w:val="00490A09"/>
    <w:rsid w:val="00706947"/>
    <w:rsid w:val="00946DDA"/>
    <w:rsid w:val="00B750E6"/>
    <w:rsid w:val="00E0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9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E06988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semiHidden/>
    <w:rsid w:val="00E069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E0698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Долголев АВ</dc:creator>
  <cp:lastModifiedBy>Захаркин Александр Васильевич</cp:lastModifiedBy>
  <cp:revision>7</cp:revision>
  <dcterms:created xsi:type="dcterms:W3CDTF">2026-07-20T13:28:00Z</dcterms:created>
  <dcterms:modified xsi:type="dcterms:W3CDTF">2026-07-30T08:01:00Z</dcterms:modified>
</cp:coreProperties>
</file>