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5C" w:rsidRPr="00625706" w:rsidRDefault="000D155C" w:rsidP="000D15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62570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Нормы законодательства, определяющи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62570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порядок</w:t>
      </w:r>
      <w:r w:rsidR="00FD5FE7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условия</w:t>
      </w:r>
      <w:r w:rsidRPr="0062570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передачи арендного жилья в собственность</w:t>
      </w:r>
      <w:r w:rsidRPr="00625706">
        <w:rPr>
          <w:rFonts w:ascii="Times New Roman" w:eastAsia="Calibri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</w:p>
    <w:p w:rsidR="000D155C" w:rsidRDefault="000D155C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E72CD" w:rsidRPr="004E72CD" w:rsidRDefault="004E72CD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72CD">
        <w:rPr>
          <w:rFonts w:ascii="Times New Roman" w:eastAsia="Calibri" w:hAnsi="Times New Roman" w:cs="Times New Roman"/>
          <w:sz w:val="30"/>
          <w:szCs w:val="30"/>
        </w:rPr>
        <w:t xml:space="preserve">Указом Президента Республики Беларусь от 28 мая 2020 г.                № 177 «О мерах по развитию юго-восточного региона Могилевской области» (далее – Указ) определены порядок и условия </w:t>
      </w:r>
      <w:r w:rsidR="000D155C">
        <w:rPr>
          <w:rFonts w:ascii="Times New Roman" w:eastAsia="Calibri" w:hAnsi="Times New Roman" w:cs="Times New Roman"/>
          <w:sz w:val="30"/>
          <w:szCs w:val="30"/>
        </w:rPr>
        <w:t xml:space="preserve">передачи </w:t>
      </w:r>
      <w:r w:rsidRPr="004E72CD">
        <w:rPr>
          <w:rFonts w:ascii="Times New Roman" w:eastAsia="Calibri" w:hAnsi="Times New Roman" w:cs="Times New Roman"/>
          <w:sz w:val="30"/>
          <w:szCs w:val="30"/>
        </w:rPr>
        <w:t xml:space="preserve">в собственность арендного жилья, предоставленного в установленном порядке гражданам, проживающим на территории юго-восточного региона Могилевской области (далее – ЮВР). В соответствии с подпунктом 2.2 пункта 2 жилые помещения государственного жилищного фонда, расположенные на территории населенных пунктов ЮВР, передаются на возмездной основе в собственность граждан. </w:t>
      </w:r>
    </w:p>
    <w:p w:rsidR="004E72CD" w:rsidRPr="004E72CD" w:rsidRDefault="004E72CD" w:rsidP="004E72CD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4E72CD">
        <w:rPr>
          <w:rFonts w:ascii="Times New Roman" w:eastAsia="Calibri" w:hAnsi="Times New Roman" w:cs="Times New Roman"/>
          <w:i/>
          <w:sz w:val="30"/>
          <w:szCs w:val="30"/>
        </w:rPr>
        <w:t>Справочно</w:t>
      </w:r>
      <w:proofErr w:type="spellEnd"/>
      <w:r w:rsidRPr="004E72CD">
        <w:rPr>
          <w:rFonts w:ascii="Times New Roman" w:eastAsia="Calibri" w:hAnsi="Times New Roman" w:cs="Times New Roman"/>
          <w:i/>
          <w:sz w:val="30"/>
          <w:szCs w:val="30"/>
        </w:rPr>
        <w:t xml:space="preserve">: Для целей Указа под ЮВР понимается территория Кричевского, </w:t>
      </w:r>
      <w:proofErr w:type="spellStart"/>
      <w:r w:rsidRPr="004E72CD">
        <w:rPr>
          <w:rFonts w:ascii="Times New Roman" w:eastAsia="Calibri" w:hAnsi="Times New Roman" w:cs="Times New Roman"/>
          <w:i/>
          <w:sz w:val="30"/>
          <w:szCs w:val="30"/>
        </w:rPr>
        <w:t>Климовичского</w:t>
      </w:r>
      <w:proofErr w:type="spellEnd"/>
      <w:r w:rsidRPr="004E72CD">
        <w:rPr>
          <w:rFonts w:ascii="Times New Roman" w:eastAsia="Calibri" w:hAnsi="Times New Roman" w:cs="Times New Roman"/>
          <w:i/>
          <w:sz w:val="30"/>
          <w:szCs w:val="30"/>
        </w:rPr>
        <w:t xml:space="preserve">, Краснопольского, </w:t>
      </w:r>
      <w:proofErr w:type="spellStart"/>
      <w:r w:rsidRPr="004E72CD">
        <w:rPr>
          <w:rFonts w:ascii="Times New Roman" w:eastAsia="Calibri" w:hAnsi="Times New Roman" w:cs="Times New Roman"/>
          <w:i/>
          <w:sz w:val="30"/>
          <w:szCs w:val="30"/>
        </w:rPr>
        <w:t>Костюковичского</w:t>
      </w:r>
      <w:proofErr w:type="spellEnd"/>
      <w:r w:rsidRPr="004E72CD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proofErr w:type="spellStart"/>
      <w:r w:rsidRPr="004E72CD">
        <w:rPr>
          <w:rFonts w:ascii="Times New Roman" w:eastAsia="Calibri" w:hAnsi="Times New Roman" w:cs="Times New Roman"/>
          <w:i/>
          <w:sz w:val="30"/>
          <w:szCs w:val="30"/>
        </w:rPr>
        <w:t>Славгородского</w:t>
      </w:r>
      <w:proofErr w:type="spellEnd"/>
      <w:r w:rsidRPr="004E72CD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proofErr w:type="spellStart"/>
      <w:r w:rsidRPr="004E72CD">
        <w:rPr>
          <w:rFonts w:ascii="Times New Roman" w:eastAsia="Calibri" w:hAnsi="Times New Roman" w:cs="Times New Roman"/>
          <w:i/>
          <w:sz w:val="30"/>
          <w:szCs w:val="30"/>
        </w:rPr>
        <w:t>Чериковского</w:t>
      </w:r>
      <w:proofErr w:type="spellEnd"/>
      <w:r w:rsidRPr="004E72CD">
        <w:rPr>
          <w:rFonts w:ascii="Times New Roman" w:eastAsia="Calibri" w:hAnsi="Times New Roman" w:cs="Times New Roman"/>
          <w:i/>
          <w:sz w:val="30"/>
          <w:szCs w:val="30"/>
        </w:rPr>
        <w:t xml:space="preserve"> и </w:t>
      </w:r>
      <w:proofErr w:type="spellStart"/>
      <w:r w:rsidRPr="004E72CD">
        <w:rPr>
          <w:rFonts w:ascii="Times New Roman" w:eastAsia="Calibri" w:hAnsi="Times New Roman" w:cs="Times New Roman"/>
          <w:i/>
          <w:sz w:val="30"/>
          <w:szCs w:val="30"/>
        </w:rPr>
        <w:t>Хотимского</w:t>
      </w:r>
      <w:proofErr w:type="spellEnd"/>
      <w:r w:rsidRPr="004E72CD">
        <w:rPr>
          <w:rFonts w:ascii="Times New Roman" w:eastAsia="Calibri" w:hAnsi="Times New Roman" w:cs="Times New Roman"/>
          <w:i/>
          <w:sz w:val="30"/>
          <w:szCs w:val="30"/>
        </w:rPr>
        <w:t xml:space="preserve"> районов Могилевской области.</w:t>
      </w:r>
    </w:p>
    <w:p w:rsidR="004E72CD" w:rsidRPr="004E72CD" w:rsidRDefault="000D155C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Порядок и условия п</w:t>
      </w:r>
      <w:r w:rsidR="004E72CD" w:rsidRPr="004E72CD">
        <w:rPr>
          <w:rFonts w:ascii="Times New Roman" w:eastAsia="Calibri" w:hAnsi="Times New Roman" w:cs="Times New Roman"/>
          <w:sz w:val="30"/>
          <w:szCs w:val="30"/>
        </w:rPr>
        <w:t>ередач</w:t>
      </w:r>
      <w:r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4E72CD" w:rsidRPr="004E72CD">
        <w:rPr>
          <w:rFonts w:ascii="Times New Roman" w:eastAsia="Calibri" w:hAnsi="Times New Roman" w:cs="Times New Roman"/>
          <w:sz w:val="30"/>
          <w:szCs w:val="30"/>
        </w:rPr>
        <w:t>жилых помещений в собственность граждан определен</w:t>
      </w:r>
      <w:r>
        <w:rPr>
          <w:rFonts w:ascii="Times New Roman" w:eastAsia="Calibri" w:hAnsi="Times New Roman" w:cs="Times New Roman"/>
          <w:sz w:val="30"/>
          <w:szCs w:val="30"/>
        </w:rPr>
        <w:t>ы</w:t>
      </w:r>
      <w:r w:rsidR="004E72CD" w:rsidRPr="004E72CD">
        <w:rPr>
          <w:rFonts w:ascii="Times New Roman" w:eastAsia="Calibri" w:hAnsi="Times New Roman" w:cs="Times New Roman"/>
          <w:sz w:val="30"/>
          <w:szCs w:val="30"/>
        </w:rPr>
        <w:t xml:space="preserve"> в приложении 2 к Указу.</w:t>
      </w:r>
    </w:p>
    <w:p w:rsidR="004E72CD" w:rsidRPr="004E72CD" w:rsidRDefault="004E72CD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E72CD">
        <w:rPr>
          <w:rFonts w:ascii="Times New Roman" w:eastAsia="Calibri" w:hAnsi="Times New Roman" w:cs="Times New Roman"/>
          <w:sz w:val="30"/>
          <w:szCs w:val="30"/>
        </w:rPr>
        <w:t>Так, жилые помещения государственного жилищного фонда, расположенные на территории населенных пунктов ЮВР и предоставленные в установленном законодательством порядке на условиях договора найма арендного жилья, передаются на возмездной основе в собственность нанимателей этого жилья либо с их согласия в собственность совершеннолетних членов их семей, работающих по трудовому договору (контракту) в организациях данного региона (далее – покупатель), по письменным заявлениям покупателей при соблюдении</w:t>
      </w:r>
      <w:proofErr w:type="gramEnd"/>
      <w:r w:rsidRPr="004E72CD">
        <w:rPr>
          <w:rFonts w:ascii="Times New Roman" w:eastAsia="Calibri" w:hAnsi="Times New Roman" w:cs="Times New Roman"/>
          <w:sz w:val="30"/>
          <w:szCs w:val="30"/>
        </w:rPr>
        <w:t xml:space="preserve"> в совокупности следующих условий:</w:t>
      </w:r>
    </w:p>
    <w:p w:rsidR="000D155C" w:rsidRDefault="004E72CD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72CD">
        <w:rPr>
          <w:rFonts w:ascii="Times New Roman" w:eastAsia="Calibri" w:hAnsi="Times New Roman" w:cs="Times New Roman"/>
          <w:sz w:val="30"/>
          <w:szCs w:val="30"/>
        </w:rPr>
        <w:t xml:space="preserve">наличие у покупателя права владения и пользования арендным жильем в течение не менее 10 лет непрерывно, исчисленных: </w:t>
      </w:r>
    </w:p>
    <w:p w:rsidR="000D155C" w:rsidRDefault="000D155C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4E72CD" w:rsidRPr="004E72CD">
        <w:rPr>
          <w:rFonts w:ascii="Times New Roman" w:eastAsia="Calibri" w:hAnsi="Times New Roman" w:cs="Times New Roman"/>
          <w:sz w:val="30"/>
          <w:szCs w:val="30"/>
        </w:rPr>
        <w:t xml:space="preserve">с 1 июля 2015 г. – для покупателей арендного жилья, предоставленного до указанной даты; </w:t>
      </w:r>
    </w:p>
    <w:p w:rsidR="004E72CD" w:rsidRPr="004E72CD" w:rsidRDefault="000D155C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proofErr w:type="gramStart"/>
      <w:r w:rsidR="004E72CD" w:rsidRPr="004E72CD">
        <w:rPr>
          <w:rFonts w:ascii="Times New Roman" w:eastAsia="Calibri" w:hAnsi="Times New Roman" w:cs="Times New Roman"/>
          <w:sz w:val="30"/>
          <w:szCs w:val="30"/>
        </w:rPr>
        <w:t>с даты заключения</w:t>
      </w:r>
      <w:proofErr w:type="gramEnd"/>
      <w:r w:rsidR="004E72CD" w:rsidRPr="004E72CD">
        <w:rPr>
          <w:rFonts w:ascii="Times New Roman" w:eastAsia="Calibri" w:hAnsi="Times New Roman" w:cs="Times New Roman"/>
          <w:sz w:val="30"/>
          <w:szCs w:val="30"/>
        </w:rPr>
        <w:t xml:space="preserve"> договора найма жилого помещения, – для покупателей арендного жилья, предоставленного после 30 июня                 2015 г.;</w:t>
      </w:r>
    </w:p>
    <w:p w:rsidR="004E72CD" w:rsidRPr="004E72CD" w:rsidRDefault="004E72CD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72CD">
        <w:rPr>
          <w:rFonts w:ascii="Times New Roman" w:eastAsia="Calibri" w:hAnsi="Times New Roman" w:cs="Times New Roman"/>
          <w:sz w:val="30"/>
          <w:szCs w:val="30"/>
        </w:rPr>
        <w:t>сохранение покупателем трудовых (служебных) отношений с организациями, расположенными в данном регионе, не менее 10 лет непрерывно, исчисленных после 30 июня 2015 г.;</w:t>
      </w:r>
    </w:p>
    <w:p w:rsidR="004E72CD" w:rsidRPr="004E72CD" w:rsidRDefault="004E72CD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72CD">
        <w:rPr>
          <w:rFonts w:ascii="Times New Roman" w:eastAsia="Calibri" w:hAnsi="Times New Roman" w:cs="Times New Roman"/>
          <w:sz w:val="30"/>
          <w:szCs w:val="30"/>
        </w:rPr>
        <w:t xml:space="preserve">внесение покупателем в течение 30 календарных дней </w:t>
      </w:r>
      <w:proofErr w:type="gramStart"/>
      <w:r w:rsidRPr="004E72CD">
        <w:rPr>
          <w:rFonts w:ascii="Times New Roman" w:eastAsia="Calibri" w:hAnsi="Times New Roman" w:cs="Times New Roman"/>
          <w:sz w:val="30"/>
          <w:szCs w:val="30"/>
        </w:rPr>
        <w:t>с даты подписания</w:t>
      </w:r>
      <w:proofErr w:type="gramEnd"/>
      <w:r w:rsidRPr="004E72CD">
        <w:rPr>
          <w:rFonts w:ascii="Times New Roman" w:eastAsia="Calibri" w:hAnsi="Times New Roman" w:cs="Times New Roman"/>
          <w:sz w:val="30"/>
          <w:szCs w:val="30"/>
        </w:rPr>
        <w:t xml:space="preserve"> договора купли-продажи единовременного платежа в размере 10 % от стоимости арендного жилья, определяемой по оценочной стоимости (но не выше рыночной) в соответствии с законодательством об оценочной деятельности, на специальный счет </w:t>
      </w:r>
      <w:r w:rsidRPr="004E72CD">
        <w:rPr>
          <w:rFonts w:ascii="Times New Roman" w:eastAsia="Calibri" w:hAnsi="Times New Roman" w:cs="Times New Roman"/>
          <w:sz w:val="30"/>
          <w:szCs w:val="30"/>
        </w:rPr>
        <w:lastRenderedPageBreak/>
        <w:t>Могилевского облисполкома, открытый для зачисления средств, полученных от предоставления арендного жилья;</w:t>
      </w:r>
    </w:p>
    <w:p w:rsidR="004E72CD" w:rsidRDefault="004E72CD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4E72CD">
        <w:rPr>
          <w:rFonts w:ascii="Times New Roman" w:eastAsia="Calibri" w:hAnsi="Times New Roman" w:cs="Times New Roman"/>
          <w:sz w:val="30"/>
          <w:szCs w:val="30"/>
        </w:rPr>
        <w:t>отсутствие задолженности по плате за пользование этим арендным жильем, плате за жилищно-коммунальные услуги и 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 на дату принятия решения о передаче арендного жилья в собственность покупателя.</w:t>
      </w:r>
      <w:proofErr w:type="gramEnd"/>
    </w:p>
    <w:p w:rsidR="000D155C" w:rsidRPr="004E72CD" w:rsidRDefault="000D155C" w:rsidP="004E72CD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Таким образом, право на приобретение жилых помещений на территории вышеуказанных районов, возникает у граждан после 1 июля 2025 г. при выполнении вышеуказанных условий.</w:t>
      </w:r>
    </w:p>
    <w:p w:rsidR="004873A5" w:rsidRPr="004E72CD" w:rsidRDefault="004873A5" w:rsidP="004E72CD">
      <w:pPr>
        <w:pStyle w:val="a3"/>
        <w:rPr>
          <w:rFonts w:ascii="Times New Roman" w:hAnsi="Times New Roman" w:cs="Times New Roman"/>
          <w:sz w:val="30"/>
          <w:szCs w:val="30"/>
        </w:rPr>
      </w:pPr>
    </w:p>
    <w:sectPr w:rsidR="004873A5" w:rsidRPr="004E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2CD"/>
    <w:rsid w:val="000D155C"/>
    <w:rsid w:val="004873A5"/>
    <w:rsid w:val="004E72CD"/>
    <w:rsid w:val="00FD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2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Людмила Владимировна</dc:creator>
  <cp:keywords/>
  <dc:description/>
  <cp:lastModifiedBy>Журова Людмила Владимировна</cp:lastModifiedBy>
  <cp:revision>4</cp:revision>
  <dcterms:created xsi:type="dcterms:W3CDTF">2025-04-09T09:24:00Z</dcterms:created>
  <dcterms:modified xsi:type="dcterms:W3CDTF">2025-04-09T09:37:00Z</dcterms:modified>
</cp:coreProperties>
</file>