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6BC" w:rsidRPr="0000092A" w:rsidRDefault="00567D50" w:rsidP="007B66BC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М</w:t>
      </w:r>
      <w:r w:rsidR="007B66BC" w:rsidRPr="0000092A">
        <w:rPr>
          <w:rFonts w:ascii="Times New Roman" w:eastAsia="Calibri" w:hAnsi="Times New Roman" w:cs="Times New Roman"/>
          <w:b/>
          <w:sz w:val="26"/>
          <w:szCs w:val="26"/>
        </w:rPr>
        <w:t xml:space="preserve">атериал для информационно-пропагандистских групп  Чериковского района </w:t>
      </w:r>
      <w:r w:rsidR="007B66BC">
        <w:rPr>
          <w:rFonts w:ascii="Times New Roman" w:eastAsia="Calibri" w:hAnsi="Times New Roman" w:cs="Times New Roman"/>
          <w:b/>
          <w:sz w:val="26"/>
          <w:szCs w:val="26"/>
        </w:rPr>
        <w:t>февраль  2025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CA7283" w:rsidRPr="00DE3D95" w:rsidTr="00CA7283">
        <w:tc>
          <w:tcPr>
            <w:tcW w:w="9956" w:type="dxa"/>
          </w:tcPr>
          <w:p w:rsidR="007B66BC" w:rsidRPr="007B66BC" w:rsidRDefault="007B66BC" w:rsidP="007B66BC">
            <w:pPr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</w:p>
          <w:p w:rsidR="00CA7283" w:rsidRPr="00567C54" w:rsidRDefault="00567C54" w:rsidP="007B66BC">
            <w:pPr>
              <w:pStyle w:val="a8"/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Итоги завершающейся пятилетки как основа стратегии успешного развития нашей страны</w:t>
            </w:r>
          </w:p>
        </w:tc>
      </w:tr>
    </w:tbl>
    <w:p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bCs/>
          <w:sz w:val="30"/>
          <w:szCs w:val="30"/>
        </w:rPr>
      </w:pPr>
      <w:bookmarkStart w:id="0" w:name="_Hlk190526077"/>
      <w:bookmarkStart w:id="1" w:name="_Hlk173940424"/>
      <w:r w:rsidRPr="00567C54"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t>ИТОГИ ЗАВЕРШАЮЩЕЙСЯ ПЯТИЛЕТКИ КАК ОСНОВА СТРАТЕГИИ УСПЕШНОГО РАЗВИТИЯ НАШЕЙ СТРАНЫ</w:t>
      </w:r>
    </w:p>
    <w:bookmarkEnd w:id="0"/>
    <w:p w:rsidR="00567C54" w:rsidRPr="00567C54" w:rsidRDefault="00567C54" w:rsidP="00567C5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16"/>
          <w:szCs w:val="16"/>
        </w:rPr>
      </w:pPr>
    </w:p>
    <w:p w:rsidR="00567C54" w:rsidRPr="00567C54" w:rsidRDefault="00567C54" w:rsidP="00567C54">
      <w:pPr>
        <w:spacing w:after="0" w:line="280" w:lineRule="exact"/>
        <w:ind w:right="-28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br/>
        <w:t xml:space="preserve">Министерства здравоохранения, Министерства иностранных дел, </w:t>
      </w:r>
      <w:r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</w:t>
      </w:r>
      <w:r>
        <w:rPr>
          <w:rFonts w:ascii="Times New Roman" w:eastAsia="Calibri" w:hAnsi="Times New Roman" w:cs="Times New Roman"/>
          <w:i/>
          <w:sz w:val="24"/>
          <w:szCs w:val="24"/>
        </w:rPr>
        <w:t>,</w:t>
      </w:r>
      <w:r w:rsidRPr="00567C54">
        <w:rPr>
          <w:rFonts w:ascii="Times New Roman" w:eastAsia="Calibri" w:hAnsi="Times New Roman" w:cs="Times New Roman"/>
          <w:i/>
          <w:sz w:val="24"/>
          <w:szCs w:val="24"/>
        </w:rPr>
        <w:t xml:space="preserve">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567C54" w:rsidRPr="00567C54" w:rsidRDefault="00567C54" w:rsidP="00567C54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567C54">
        <w:rPr>
          <w:rFonts w:ascii="Times New Roman" w:eastAsia="Calibri" w:hAnsi="Times New Roman" w:cs="Times New Roman"/>
          <w:i/>
          <w:sz w:val="24"/>
          <w:szCs w:val="24"/>
        </w:rPr>
        <w:t>материалов агентства «БелТА» и газеты «СБ. Беларусь сегодня»</w:t>
      </w:r>
    </w:p>
    <w:p w:rsidR="00567C54" w:rsidRPr="00567C54" w:rsidRDefault="00567C54" w:rsidP="00567C54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t>Слайд 1.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47950" cy="14894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3035" cy="150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Каждый из нас может с уверенностью констатировать: в условиях непредсказуемости современных геополитических процессов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исанкционного давления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Во время выступления на заседании седьмого Всебелорусского народного собрания 24 апреля 2024 г.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Глава государства А.Г.Лукашенко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отметил, что </w:t>
      </w:r>
      <w:r w:rsidRPr="00567C54">
        <w:rPr>
          <w:rFonts w:ascii="Times New Roman" w:eastAsia="Calibri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567C54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Безоговорочным аргументом в пользу этого тезиса является то,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что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белорусская экономика демонстрирует устойчивый рост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и стабильность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Pr="00567C54">
        <w:rPr>
          <w:rFonts w:ascii="Times New Roman" w:eastAsia="Calibri" w:hAnsi="Times New Roman" w:cs="Times New Roman"/>
          <w:bCs/>
          <w:sz w:val="30"/>
          <w:szCs w:val="30"/>
        </w:rPr>
        <w:t>Н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и накопления населения,безработица находится на минимальных значениях.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Кроме того, государство создает все условия для того, чтобы каждый из нас мог заботиться о собственном благосостоянии, не сидел сложа руки и вносил вклад в повышение собственного благополучия и страны в целом.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Итоги такой работы находят свое отражение в мнении наших сограждан. По результатам соцопросов, проведенных Институтом социологии НАН Беларуси, за текущую пятилетку доля респондентов, позитивно оценивающих социально-экономическое положение в стране, увеличилась в 2,5 раза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(53,8% в 2024 году против 21,9% в 2021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(86,6%) </w:t>
      </w:r>
      <w:r w:rsidRPr="00567C54">
        <w:rPr>
          <w:rFonts w:ascii="Times New Roman" w:eastAsia="Calibri" w:hAnsi="Times New Roman" w:cs="Times New Roman"/>
          <w:sz w:val="30"/>
          <w:szCs w:val="30"/>
        </w:rPr>
        <w:t>удовлетворены своей жизнью.</w:t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24E78" w:rsidRPr="00567C54" w:rsidRDefault="00D24E78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sz w:val="28"/>
          <w:szCs w:val="28"/>
        </w:rPr>
        <w:t>Слайд 2.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7C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489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200" cy="15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А это значит, что мы с уверенностью смотрим в будущее и знаем,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что наша страна справится с любыми вызовами и обеспечит благополучие своих граждан.</w:t>
      </w:r>
    </w:p>
    <w:p w:rsidR="00567C54" w:rsidRPr="00567C54" w:rsidRDefault="00567C54" w:rsidP="00567C54">
      <w:pPr>
        <w:spacing w:after="120" w:line="240" w:lineRule="auto"/>
        <w:ind w:right="-284" w:firstLine="709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занятости, устойчивый рост доходов.</w:t>
      </w: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 Улучшение качества жизни населения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 уж устроен человек, что об экономических успехах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достижениях всей страны судит чаще по личному достатку. Который,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свою очередь, является результатом труда.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Именно поэтому начнем разговор с такого ключевого приоритета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социальной политике белорусского государства как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III квартале 2024 г. уровень безработицы опустился ниже 3%, рост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2024 года ожидается на уровне 9,4%. Это лучший показатель за всю пятилетку.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5467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366" cy="151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покупательная способность пенсий сохранена.</w:t>
      </w: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Pr="00567C54" w:rsidRDefault="00D24E78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00325" cy="1462683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0439" cy="147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и благодаря тому, что второй год подряд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  <w:t>в 2024 году при целевом значении не более 6%; 5,8% в 2023 году при целевом значении 7–8%)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before="120" w:after="0" w:line="245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2675467" cy="1504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838" cy="151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место занимает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ребенка.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sz w:val="30"/>
          <w:szCs w:val="30"/>
        </w:rPr>
        <w:t>Слайд 6.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4" w:lineRule="auto"/>
        <w:ind w:right="-284"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2600325" cy="146268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172" cy="14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в большинстве стран мира: в Беларуси обеспечен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получение,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Это еще одно наше достижение, которым можно и нужно гордиться.</w:t>
      </w:r>
    </w:p>
    <w:p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567C54" w:rsidRPr="008D1032" w:rsidRDefault="00567C54" w:rsidP="00567C54">
      <w:pPr>
        <w:widowControl w:val="0"/>
        <w:tabs>
          <w:tab w:val="left" w:pos="0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Постоянное внимание государства к системе здравоохранения позволяет белорусской медицине активно развиваться, а гражданам – получать своевременную, необходимую помощь.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Заявления всегда должны подкрепляться фактами. Вот цифры. Младенческая смертность в нашей стране снизилась до трех случаев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1000 живорожденных, то есть 0,3 промилле. По этому показателю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Беларусь входит в первую десятку стран мира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7.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6267" cy="1533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0466" cy="154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Совершенствование порядка диспансеризации и медицинских скринингов, то есть систем первичного медицинского обследования, позволилообеспечить всеобщий охват населения страны услугами первичной медицинской помощи.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8.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14625" cy="15269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0890" cy="15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 уже который год в числе мировых лидеров.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В 2024 году, например, выполнено 492 трансплантации органов.</w:t>
      </w: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D24E78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9.</w:t>
      </w:r>
    </w:p>
    <w:p w:rsidR="00D24E78" w:rsidRPr="00567C54" w:rsidRDefault="00D24E78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90800" cy="1457326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0796" cy="156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2021–2024 гг. основное внимание акцентировалось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 материально-технической базы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больниц. Только в 2024 году в организации здравоохранения поставлено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10 ангиографических комплексов, 12 компьютерных и 7 магнитно-резонансных томографов.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Мы уже как норму воспринимаем и нахождение Республики Беларусь на первых позициях мировых рейтингов в области медицины. И места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этих рейтингах в первой десятке. Так привыкли, что не часто замечаем, еще реже об этом говорим. А это – что ни на есть повод для гордости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за страну, за каждого из нас.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в Республике Беларусь. Скажем, за январь–ноябрь 2024 г. экспорт медуслуг в целом по стране вырос на 111,2%.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Растут объемы производства, регистрируются новые лекарственные препараты, треть произведенной отечественной фармацевтической продукции идет на экспорт. Что говорит само за себя.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Качество и доступность медицинской помощи для населения всегда являлось одним из приоритетов государственной политики текущей пятилетки и останется трендом предстоящей.</w:t>
      </w:r>
      <w:bookmarkStart w:id="2" w:name="_Toc59522556"/>
      <w:bookmarkStart w:id="3" w:name="_Toc59522557"/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567C54" w:rsidRPr="00567C54" w:rsidRDefault="00567C54" w:rsidP="00567C54">
      <w:pPr>
        <w:widowControl w:val="0"/>
        <w:tabs>
          <w:tab w:val="left" w:pos="0"/>
        </w:tabs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 Государственную инвестиционную программу на 2025 год включено, в том числе, строительство больницы в г.Постав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областного онкологического диспансера в г.Гродно, новых корпусов областной больницы в г.Бресте и РНПЦ детской онкологии в д.Боровлян</w:t>
      </w:r>
      <w:r w:rsidR="00D24E78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ы</w:t>
      </w:r>
      <w:r w:rsidRPr="00567C54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, реабилитационного центра в д.Аксаковщине.</w:t>
      </w:r>
    </w:p>
    <w:p w:rsidR="00567C54" w:rsidRPr="008D1032" w:rsidRDefault="00567C54" w:rsidP="00567C54">
      <w:pPr>
        <w:widowControl w:val="0"/>
        <w:tabs>
          <w:tab w:val="left" w:pos="993"/>
        </w:tabs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8D103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2"/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системе образования приоритетом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индивидуальных возможностей, способностей и потребностей детей.</w:t>
      </w:r>
    </w:p>
    <w:p w:rsidR="00567C54" w:rsidRDefault="00567C54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10.</w:t>
      </w:r>
    </w:p>
    <w:p w:rsidR="00D24E78" w:rsidRPr="00567C54" w:rsidRDefault="00D24E78" w:rsidP="00567C54">
      <w:pPr>
        <w:widowControl w:val="0"/>
        <w:tabs>
          <w:tab w:val="left" w:pos="993"/>
        </w:tabs>
        <w:suppressAutoHyphens/>
        <w:spacing w:before="120" w:after="0" w:line="233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33675" cy="153769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1103" cy="1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повышению гибкости и вариативности учебных планов,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11.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52725" cy="15484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7044" cy="15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эффективной государственной политики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и одаренной молодежи является деятельность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по поддержке талантливой молодежи и социальной поддержке одаренных учащихся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студентов.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12.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875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8424" cy="150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банк данных одаренной молодежи включена информация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br/>
        <w:t>о более 3,5 тыс.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567C54" w:rsidRPr="00D24E78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</w:pPr>
      <w:r w:rsidRPr="00D24E78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Раскрытие культурного потенциала</w:t>
      </w:r>
      <w:bookmarkEnd w:id="3"/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Культура и досуг – ключевая потребность любого человека. Хорошо поработал – хорошо отдохни.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13.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внимание в текущей пятилетке уделено проведению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567C54" w:rsidRPr="00567C54" w:rsidRDefault="00567C54" w:rsidP="00567C54">
      <w:pPr>
        <w:widowControl w:val="0"/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567C54" w:rsidRPr="00567C54" w:rsidRDefault="00567C54" w:rsidP="00567C54">
      <w:pPr>
        <w:widowControl w:val="0"/>
        <w:suppressAutoHyphens/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В 2024 году завершен масштабный комплекс реставрационных работ в Спасо-Преображенской церкви (г.Полоцк), часовне Булгарина </w:t>
      </w:r>
      <w:r w:rsidR="00D24E78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и фасадах костела Божьего Тела (г.Несвиж), Дворце Булгаков (д.Жиличи, Кировский район).</w:t>
      </w: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Увеличена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повышено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том числе оказываемых в сельской местности. Культурный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познавательный досуг для жителей отдаленных и малонаселенных пунктов организован с помощью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14.</w:t>
      </w:r>
    </w:p>
    <w:p w:rsidR="00567C54" w:rsidRPr="00567C54" w:rsidRDefault="00567C54" w:rsidP="00567C54">
      <w:pPr>
        <w:widowControl w:val="0"/>
        <w:suppressAutoHyphens/>
        <w:spacing w:after="0" w:line="232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552700" cy="14358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93558" cy="145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сделан акцент на внедрение интерактивных технологий, что повысило доступность культурного пространства и вовлеченность посетителей.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Событием, без преувеличения, десятилетия стало решение </w:t>
      </w:r>
      <w:r w:rsidR="00D24E78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Базис, на котором растет, на который опирается и без которого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 существует никакое развитие ни в какой области, – экономика.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Несмотря на все сложности, с которыми столкнулась наша страна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 2021 по 2024 год, главным драйвером экономического развития стала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сохранены положительные темпы роста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объеме производства продукции, экспорта товаров, освоения новых рынков сбыта.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567C54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15.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>
            <wp:extent cx="2641600" cy="14859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53627" cy="14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Такой успех не случаен. Он стал возможным благодаря быстрым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верным шагам, принятым Главой государства, Правительством, отраслевыми концернами, поддержанными партнерами Беларуси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по Союзному государству и ЕАЭС, а также КНР.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 создание новых производств.</w:t>
      </w:r>
    </w:p>
    <w:p w:rsid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8D1032" w:rsidRPr="00567C54" w:rsidRDefault="008D1032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16.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76525" cy="15055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08306" cy="15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отраслях промышленности. Направления, которые для нашей страны будут передовыми в ближайшем будущем, составят дополнительную опору экономике и будут двигать нашу страну вперед – микроэлектроника, станкостроение, электротранспорт, производство транспортных средств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на газомоторном топливе и многие другие.</w:t>
      </w:r>
    </w:p>
    <w:p w:rsidR="00567C54" w:rsidRPr="00567C54" w:rsidRDefault="00567C54" w:rsidP="00567C54">
      <w:pPr>
        <w:widowControl w:val="0"/>
        <w:suppressAutoHyphens/>
        <w:spacing w:before="120" w:after="12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4" w:name="_Toc59522563"/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4"/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Главной целью развития сельского хозяйства в завершающейся пятилетке являлось </w:t>
      </w:r>
      <w:r w:rsidRPr="00567C54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повышение конкурентоспособности при полном обеспечении продовольственной безопасности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17.</w:t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638425" cy="1484114"/>
            <wp:effectExtent l="0" t="0" r="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1243" cy="150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widowControl w:val="0"/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 Традиционным внешним рынком для нашей страны остается Российская Федерация, где спрос на отечественную продукцию ежегодно растет.</w:t>
      </w:r>
    </w:p>
    <w:p w:rsidR="008D1032" w:rsidRDefault="008D1032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:rsidR="008D1032" w:rsidRDefault="008D1032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</w:p>
    <w:p w:rsidR="00567C54" w:rsidRPr="00567C54" w:rsidRDefault="00567C54" w:rsidP="00567C54">
      <w:pPr>
        <w:widowControl w:val="0"/>
        <w:suppressAutoHyphens/>
        <w:spacing w:before="120" w:after="0" w:line="240" w:lineRule="auto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567C54" w:rsidRPr="00567C54" w:rsidRDefault="00567C54" w:rsidP="008D1032">
      <w:pPr>
        <w:widowControl w:val="0"/>
        <w:suppressAutoHyphens/>
        <w:spacing w:after="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и сельскохозяйственного сырья включает </w:t>
      </w: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567C54" w:rsidRPr="00567C54" w:rsidRDefault="00567C54" w:rsidP="00567C54">
      <w:pPr>
        <w:suppressAutoHyphens/>
        <w:spacing w:before="240" w:after="120" w:line="240" w:lineRule="auto"/>
        <w:ind w:right="-284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– транзитная страна, и она таковой останется, достаточно просто открыть географический атлас мира, чтобы это увидеть. 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для транзитной страны транспорт важен особенно. Транспортный комплекс Беларуси в условиях сложившейся геополитической ситуации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санкционной политики в мире продолжает восстанавливать и наращивать свой потенциал. В текущей пятилетке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18.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6933" cy="1438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1739" cy="14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567C54" w:rsidRPr="00567C54" w:rsidRDefault="00567C54" w:rsidP="00567C54">
      <w:pPr>
        <w:suppressAutoHyphens/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567C54" w:rsidRPr="00567C54" w:rsidRDefault="00567C54" w:rsidP="008D1032">
      <w:pPr>
        <w:suppressAutoHyphens/>
        <w:spacing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длиной 20 футов (6,1 м)) или 156,5%.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 регулярных и чартерных рейсов.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создание инфраструктуры для применения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Слайд 19.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14625" cy="15269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38367" cy="154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</w:t>
      </w:r>
      <w:r w:rsidR="008D1032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протяжении последних лет велась системная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За текущую пятилетку выполнены 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реконструкции4 934 км республиканских автодорог</w:t>
      </w:r>
      <w:r w:rsidRPr="00567C5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8 137 км местных автодорог</w:t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. На республиканских дорогах восстановлено более 14 тыс. погонных метров мостовых сооружений, </w:t>
      </w:r>
      <w:r w:rsidR="008D103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br/>
      </w:r>
      <w:r w:rsidRPr="00567C5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на местных – около 5 тыс.</w:t>
      </w:r>
    </w:p>
    <w:p w:rsidR="00567C54" w:rsidRPr="00567C54" w:rsidRDefault="00567C54" w:rsidP="00567C54">
      <w:pPr>
        <w:suppressAutoHyphens/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Pr="00567C5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567C54" w:rsidRPr="00567C54" w:rsidRDefault="00567C54" w:rsidP="00567C54">
      <w:pPr>
        <w:widowControl w:val="0"/>
        <w:tabs>
          <w:tab w:val="left" w:pos="993"/>
        </w:tabs>
        <w:suppressAutoHyphens/>
        <w:spacing w:before="120" w:after="60" w:line="240" w:lineRule="auto"/>
        <w:ind w:right="-284"/>
        <w:jc w:val="center"/>
        <w:rPr>
          <w:rFonts w:ascii="Calibri" w:eastAsia="Calibri" w:hAnsi="Calibri" w:cs="SimSun"/>
          <w:lang w:eastAsia="zh-CN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течение 2021–2024 гг. туристический потенциал белорусского государства только укреплялся. </w:t>
      </w:r>
      <w:r w:rsidRPr="00567C54">
        <w:rPr>
          <w:rFonts w:ascii="Times New Roman" w:eastAsia="Calibri" w:hAnsi="Times New Roman" w:cs="Times New Roman"/>
          <w:sz w:val="30"/>
          <w:szCs w:val="30"/>
          <w:lang w:val="en-US"/>
        </w:rPr>
        <w:t>COVID</w:t>
      </w:r>
      <w:r w:rsidRPr="00567C54">
        <w:rPr>
          <w:rFonts w:ascii="Times New Roman" w:eastAsia="Calibri" w:hAnsi="Times New Roman" w:cs="Times New Roman"/>
          <w:sz w:val="30"/>
          <w:szCs w:val="30"/>
        </w:rPr>
        <w:t>-19 и многое другое не стали препятствием для формирования устойчивой тенденции к развитию туристической отрасли в стране.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20.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67718" cy="14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Несмотря на положительную динамику увеличения потока иностранных туристов, важнейшим направлением туристской отрасли стало стимулирование развития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внутреннеготуризма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21.</w:t>
      </w: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24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89200" cy="1400175"/>
            <wp:effectExtent l="0" t="0" r="635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08576" cy="141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Справочно:</w:t>
      </w:r>
    </w:p>
    <w:p w:rsidR="00567C54" w:rsidRPr="00567C54" w:rsidRDefault="00567C54" w:rsidP="008D1032">
      <w:pPr>
        <w:spacing w:before="120" w:after="120" w:line="280" w:lineRule="exact"/>
        <w:ind w:left="709" w:right="-284" w:firstLine="567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С учетом индивидуальных туристов в 2023 году внутренний турпоток составил 19,8 млн поездок, что стало лучшим показателем </w:t>
      </w:r>
      <w:r w:rsidR="008D1032">
        <w:rPr>
          <w:rFonts w:ascii="Times New Roman" w:eastAsia="Calibri" w:hAnsi="Times New Roman" w:cs="Times New Roman"/>
          <w:i/>
          <w:iCs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за все годы.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его развития в нашей стране реализован целый комплекс мероприятий. Создана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разнообразная и качественная туристическая инфраструктура</w:t>
      </w:r>
      <w:r w:rsidRPr="00567C54">
        <w:rPr>
          <w:rFonts w:ascii="Times New Roman" w:eastAsia="Calibri" w:hAnsi="Times New Roman" w:cs="Times New Roman"/>
          <w:sz w:val="30"/>
          <w:szCs w:val="30"/>
        </w:rPr>
        <w:t>, полностью удовлетворяющая потребностям потенциальных туристов и экскурсантов.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За период 2021–2024 гг. в Беларуси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введено 39 объектов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туристической индустрии.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каждом регионе нашей страны реализованы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пилотные проекты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в сфере внутреннего туризма</w:t>
      </w:r>
      <w:r w:rsidRPr="00567C54">
        <w:rPr>
          <w:rFonts w:ascii="Times New Roman" w:eastAsia="Calibri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более 2,5 млрд рублей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 Экспорт туристических услуг 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2023 году составил 208,6 млн долларов США 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(рост 115,4% к 2022 году)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Pr="00567C54" w:rsidRDefault="00567C54" w:rsidP="00567C54">
      <w:pPr>
        <w:spacing w:before="120" w:after="120" w:line="232" w:lineRule="auto"/>
        <w:ind w:right="-284" w:firstLineChars="50" w:firstLine="151"/>
        <w:jc w:val="center"/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</w:pPr>
      <w:r w:rsidRPr="00567C54">
        <w:rPr>
          <w:rFonts w:ascii="Times New Roman" w:eastAsia="Calibri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Экспорт товаров и услуг – подтверждение проактивной внешней политики, экономической внешней политики – прежде всего.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завершающейся пятилетке осуществлялось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в условиях глобальной нестабильности, применения масштабных экономических санкций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со стороны ряда западных государств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. Однако нашей стране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удалось сохранить позитивные тенденциив экономике</w:t>
      </w:r>
      <w:r w:rsidRPr="00567C54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Pr="00567C54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22.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24150" cy="153233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49872" cy="15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Справочно: </w:t>
      </w:r>
    </w:p>
    <w:p w:rsidR="00567C54" w:rsidRPr="00567C54" w:rsidRDefault="00567C54" w:rsidP="00567C54">
      <w:pPr>
        <w:spacing w:before="120"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За четыре года с опережением почти на 10% будет выполнен прогноз по темпам роста экспорта товаров и услуг – оценивается 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на уровне 126,2%.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 xml:space="preserve">закреплении </w:t>
      </w:r>
      <w:r w:rsidR="0063675E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на рынках государств дальней дуги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t>Российская Федерация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традиционно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являлась и останется основным торговым партнером</w:t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567C54" w:rsidRPr="00567C54" w:rsidRDefault="00567C54" w:rsidP="00567C54">
      <w:pPr>
        <w:spacing w:before="120" w:after="0" w:line="280" w:lineRule="exact"/>
        <w:ind w:right="-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567C54" w:rsidRPr="00567C54" w:rsidRDefault="00567C54" w:rsidP="00567C54">
      <w:pPr>
        <w:spacing w:after="120" w:line="280" w:lineRule="exact"/>
        <w:ind w:left="709" w:right="-284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67C54">
        <w:rPr>
          <w:rFonts w:ascii="Times New Roman" w:eastAsia="Calibri" w:hAnsi="Times New Roman" w:cs="Times New Roman"/>
          <w:i/>
          <w:sz w:val="28"/>
          <w:szCs w:val="28"/>
        </w:rPr>
        <w:t xml:space="preserve">По итогам 2023 года экспорт в Россию </w:t>
      </w:r>
      <w:r w:rsidRPr="00567C54">
        <w:rPr>
          <w:rFonts w:ascii="Times New Roman" w:eastAsia="Calibri" w:hAnsi="Times New Roman" w:cs="Times New Roman"/>
          <w:b/>
          <w:i/>
          <w:sz w:val="28"/>
          <w:szCs w:val="28"/>
        </w:rPr>
        <w:t>вырос более чем на 90,7%</w:t>
      </w:r>
      <w:r w:rsidR="0063675E">
        <w:rPr>
          <w:rFonts w:ascii="Times New Roman" w:eastAsia="Calibri" w:hAnsi="Times New Roman" w:cs="Times New Roman"/>
          <w:i/>
          <w:sz w:val="28"/>
          <w:szCs w:val="28"/>
        </w:rPr>
        <w:br/>
      </w:r>
      <w:r w:rsidRPr="00567C54">
        <w:rPr>
          <w:rFonts w:ascii="Times New Roman" w:eastAsia="Calibri" w:hAnsi="Times New Roman" w:cs="Times New Roman"/>
          <w:i/>
          <w:sz w:val="28"/>
          <w:szCs w:val="28"/>
        </w:rPr>
        <w:t>к уровню 2020 года. За 11 месяцев 2024 г. прирост составил 5,3%.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 w:rsidRPr="00567C54">
        <w:rPr>
          <w:rFonts w:ascii="Times New Roman" w:eastAsia="Calibri" w:hAnsi="Times New Roman" w:cs="Times New Roman"/>
          <w:b/>
          <w:sz w:val="30"/>
          <w:szCs w:val="30"/>
        </w:rPr>
        <w:t>отношения более чем с 210 странами и территориями</w:t>
      </w:r>
      <w:r w:rsidRPr="00567C54">
        <w:rPr>
          <w:rFonts w:ascii="Times New Roman" w:eastAsia="Calibri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23.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28900" cy="147875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1469" cy="149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3675E" w:rsidRPr="00567C54" w:rsidRDefault="0063675E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567C54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и развития нашего государства и общества по 2029 год.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iCs/>
          <w:sz w:val="30"/>
          <w:szCs w:val="30"/>
        </w:rPr>
      </w:pPr>
      <w:r w:rsidRPr="00567C54">
        <w:rPr>
          <w:rFonts w:ascii="Times New Roman" w:eastAsia="Calibri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567C54">
        <w:rPr>
          <w:rFonts w:ascii="Times New Roman" w:eastAsia="Calibri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567C54">
        <w:rPr>
          <w:rFonts w:ascii="Times New Roman" w:eastAsia="Calibri" w:hAnsi="Times New Roman" w:cs="Times New Roman"/>
          <w:i/>
          <w:iCs/>
          <w:sz w:val="28"/>
          <w:szCs w:val="28"/>
        </w:rPr>
        <w:t>(из выступления Главы государства на церемонии торжественного открытия нового участка третьей линии Минского метрополитена 30 декабря 2024 г.)</w:t>
      </w:r>
      <w:r w:rsidRPr="00567C54">
        <w:rPr>
          <w:rFonts w:ascii="Times New Roman" w:eastAsia="Calibri" w:hAnsi="Times New Roman" w:cs="Times New Roman"/>
          <w:iCs/>
          <w:sz w:val="30"/>
          <w:szCs w:val="30"/>
        </w:rPr>
        <w:t>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Нет сомнений в том, что масштабные задачи, поставленные перед страной Президентом Республики Беларусь, могут, должны и будут достигнуты.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24.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573867" cy="1447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3382" cy="145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Пятилетка качества – это наша общая задача и только вместе мы сможем ее реализовать. Как определил Глава государства, начнем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с благоустройства. И пусть наши совместные усилия принесут плоды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 xml:space="preserve">для каждого гражданина и вдохновят на дальнейшее активное участие </w:t>
      </w:r>
      <w:r w:rsidR="0063675E">
        <w:rPr>
          <w:rFonts w:ascii="Times New Roman" w:eastAsia="Calibri" w:hAnsi="Times New Roman" w:cs="Times New Roman"/>
          <w:sz w:val="30"/>
          <w:szCs w:val="30"/>
        </w:rPr>
        <w:br/>
      </w:r>
      <w:r w:rsidRPr="00567C54">
        <w:rPr>
          <w:rFonts w:ascii="Times New Roman" w:eastAsia="Calibri" w:hAnsi="Times New Roman" w:cs="Times New Roman"/>
          <w:sz w:val="30"/>
          <w:szCs w:val="30"/>
        </w:rPr>
        <w:t>в жизни страны.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sz w:val="30"/>
          <w:szCs w:val="30"/>
        </w:rPr>
        <w:t>Слайд 25.</w:t>
      </w: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567C54" w:rsidRPr="00567C54" w:rsidRDefault="00567C54" w:rsidP="00567C54">
      <w:pPr>
        <w:spacing w:after="0" w:line="240" w:lineRule="auto"/>
        <w:ind w:right="-284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7C5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400300" cy="1350169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9590" cy="13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sectPr w:rsidR="0063675E" w:rsidSect="00CA7283">
      <w:headerReference w:type="default" r:id="rId33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1984" w:rsidRDefault="00811984">
      <w:pPr>
        <w:spacing w:after="0" w:line="240" w:lineRule="auto"/>
      </w:pPr>
      <w:r>
        <w:separator/>
      </w:r>
    </w:p>
  </w:endnote>
  <w:endnote w:type="continuationSeparator" w:id="1">
    <w:p w:rsidR="00811984" w:rsidRDefault="00811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1984" w:rsidRDefault="00811984">
      <w:pPr>
        <w:spacing w:after="0" w:line="240" w:lineRule="auto"/>
      </w:pPr>
      <w:r>
        <w:separator/>
      </w:r>
    </w:p>
  </w:footnote>
  <w:footnote w:type="continuationSeparator" w:id="1">
    <w:p w:rsidR="00811984" w:rsidRDefault="00811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67C54" w:rsidRPr="007534C3" w:rsidRDefault="00A0546A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="00567C54"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7B66BC">
          <w:rPr>
            <w:rFonts w:ascii="Times New Roman" w:hAnsi="Times New Roman" w:cs="Times New Roman"/>
            <w:noProof/>
          </w:rPr>
          <w:t>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C1387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F7464"/>
    <w:rsid w:val="0030357B"/>
    <w:rsid w:val="00352F7E"/>
    <w:rsid w:val="00375A3A"/>
    <w:rsid w:val="004C58C4"/>
    <w:rsid w:val="00567C54"/>
    <w:rsid w:val="00567D50"/>
    <w:rsid w:val="00580751"/>
    <w:rsid w:val="005A58E5"/>
    <w:rsid w:val="0063675E"/>
    <w:rsid w:val="00676D1C"/>
    <w:rsid w:val="00692BD7"/>
    <w:rsid w:val="006E3E5A"/>
    <w:rsid w:val="007B66BC"/>
    <w:rsid w:val="007E1540"/>
    <w:rsid w:val="00811984"/>
    <w:rsid w:val="00893E3B"/>
    <w:rsid w:val="008A28C1"/>
    <w:rsid w:val="008B6AFB"/>
    <w:rsid w:val="008D1032"/>
    <w:rsid w:val="00962F88"/>
    <w:rsid w:val="00992AB7"/>
    <w:rsid w:val="00A02F27"/>
    <w:rsid w:val="00A0546A"/>
    <w:rsid w:val="00A16D70"/>
    <w:rsid w:val="00A41A64"/>
    <w:rsid w:val="00B03A57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B6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B6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8AAA9-017F-43FF-920C-FABB36432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16</Pages>
  <Words>2624</Words>
  <Characters>14960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Черникова Марта Александровна</cp:lastModifiedBy>
  <cp:revision>19</cp:revision>
  <dcterms:created xsi:type="dcterms:W3CDTF">2024-11-15T12:29:00Z</dcterms:created>
  <dcterms:modified xsi:type="dcterms:W3CDTF">2025-02-18T05:42:00Z</dcterms:modified>
</cp:coreProperties>
</file>