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2B385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56"/>
      </w:tblGrid>
      <w:tr w:rsidR="00CA7283" w:rsidRPr="00DE3D95" w:rsidTr="00CA7283">
        <w:tc>
          <w:tcPr>
            <w:tcW w:w="9956" w:type="dxa"/>
          </w:tcPr>
          <w:p w:rsidR="00CA7283" w:rsidRPr="00567C54" w:rsidRDefault="00642D8B" w:rsidP="00567C54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Конституция Республики Беларусь – правовой фундамент единства </w:t>
            </w:r>
            <w:r w:rsidR="00954DD3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br/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и процветания белорусского народа </w:t>
            </w:r>
            <w:bookmarkStart w:id="0" w:name="_GoBack"/>
            <w:bookmarkEnd w:id="0"/>
          </w:p>
        </w:tc>
      </w:tr>
    </w:tbl>
    <w:p w:rsidR="00CA7283" w:rsidRPr="00A056EB" w:rsidRDefault="00CA7283" w:rsidP="00CA7283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:rsidR="00642D8B" w:rsidRPr="00642D8B" w:rsidRDefault="00642D8B" w:rsidP="00642D8B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bookmarkStart w:id="1" w:name="_Hlk193096822"/>
      <w:bookmarkStart w:id="2" w:name="_Hlk173940424"/>
      <w:r w:rsidRPr="00642D8B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КОНСТИТУЦИЯ РЕСПУБЛИКИ БЕЛАРУСЬ –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ПРАВОВОЙ ФУНДАМЕНТ ЕДИНСТВА И ПРОЦВЕТАНИЯ</w:t>
      </w:r>
    </w:p>
    <w:p w:rsidR="00642D8B" w:rsidRPr="00642D8B" w:rsidRDefault="00642D8B" w:rsidP="00642D8B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БЕЛОРУССКОГО НАРОДА</w:t>
      </w:r>
    </w:p>
    <w:bookmarkEnd w:id="1"/>
    <w:p w:rsidR="00642D8B" w:rsidRPr="00642D8B" w:rsidRDefault="00642D8B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Материал подготовлен</w:t>
      </w: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Академией управления при Президенте Республики Беларусь</w:t>
      </w: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</w:p>
    <w:p w:rsidR="00642D8B" w:rsidRPr="00642D8B" w:rsidRDefault="00642D8B" w:rsidP="00642D8B">
      <w:pPr>
        <w:widowControl w:val="0"/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 xml:space="preserve">Конституционного Суда Республики Беларусь, </w:t>
      </w: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Национальной академии наук Беларуси,</w:t>
      </w: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информационного агентства ”</w:t>
      </w:r>
      <w:proofErr w:type="spellStart"/>
      <w:r w:rsidRPr="00642D8B">
        <w:rPr>
          <w:rFonts w:ascii="Times New Roman" w:eastAsia="Calibri" w:hAnsi="Times New Roman" w:cs="Times New Roman"/>
          <w:i/>
          <w:sz w:val="24"/>
          <w:szCs w:val="24"/>
        </w:rPr>
        <w:t>БелТА</w:t>
      </w:r>
      <w:proofErr w:type="spellEnd"/>
      <w:r w:rsidRPr="00642D8B">
        <w:rPr>
          <w:rFonts w:ascii="Times New Roman" w:eastAsia="Calibri" w:hAnsi="Times New Roman" w:cs="Times New Roman"/>
          <w:i/>
          <w:sz w:val="24"/>
          <w:szCs w:val="24"/>
        </w:rPr>
        <w:t>“</w:t>
      </w:r>
      <w:proofErr w:type="gramStart"/>
      <w:r w:rsidRPr="00642D8B">
        <w:rPr>
          <w:rFonts w:ascii="Times New Roman" w:eastAsia="Calibri" w:hAnsi="Times New Roman" w:cs="Times New Roman"/>
          <w:i/>
          <w:sz w:val="24"/>
          <w:szCs w:val="24"/>
        </w:rPr>
        <w:t>,и</w:t>
      </w:r>
      <w:proofErr w:type="gramEnd"/>
      <w:r w:rsidRPr="00642D8B">
        <w:rPr>
          <w:rFonts w:ascii="Times New Roman" w:eastAsia="Calibri" w:hAnsi="Times New Roman" w:cs="Times New Roman"/>
          <w:i/>
          <w:sz w:val="24"/>
          <w:szCs w:val="24"/>
        </w:rPr>
        <w:t>здательского дома ”СБ. Беларусь сегодня“</w:t>
      </w:r>
    </w:p>
    <w:p w:rsidR="00642D8B" w:rsidRPr="00642D8B" w:rsidRDefault="00642D8B" w:rsidP="00642D8B">
      <w:pPr>
        <w:rPr>
          <w:rFonts w:ascii="Calibri" w:eastAsia="Calibri" w:hAnsi="Calibri" w:cs="Times New Roman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67000" cy="150018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1354" cy="151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Чуть более трех десятилетий </w:t>
      </w:r>
      <w:proofErr w:type="gramStart"/>
      <w:r w:rsidRPr="00642D8B">
        <w:rPr>
          <w:rFonts w:ascii="Times New Roman" w:eastAsia="Calibri" w:hAnsi="Times New Roman" w:cs="Times New Roman"/>
          <w:sz w:val="30"/>
          <w:szCs w:val="30"/>
        </w:rPr>
        <w:t>назад Основной</w:t>
      </w:r>
      <w:proofErr w:type="gramEnd"/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Закон Республики Беларусь установил конституционные основы белорусского государства и общества, определив вектор политического, экономического и социального развития нашей молодой, но уже суверенной страны. Так начался отсчет нового исторического этапа современной Беларуси.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Наряду с этим, выступая связующей нитью между прошлым и будущим, Конституция олицетворяет непрерывность истории белорусского народа, вбирает в себя многовековый опыт развития правовых традиций и государственного строительства на нашей земле. </w:t>
      </w:r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>”Пусть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эпох“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, – особо подчеркнул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Президент Республики Беларусь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15 марта 2024 г. на встрече, приуроченной к 30-летию Конституции Беларуси.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Слайд 2.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24667" cy="14763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2063" cy="14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>Появлению Основного Закона 1994 года предшествовали белорусские конституции советской эпохи 1919, 1927, 1937, 1978 г</w:t>
      </w:r>
      <w:r w:rsidRPr="00642D8B">
        <w:rPr>
          <w:rFonts w:ascii="Times New Roman" w:eastAsia="Calibri" w:hAnsi="Times New Roman" w:cs="Times New Roman"/>
          <w:sz w:val="30"/>
          <w:szCs w:val="30"/>
        </w:rPr>
        <w:t>г.,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642D8B" w:rsidRPr="00642D8B" w:rsidRDefault="00642D8B" w:rsidP="00642D8B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94000" cy="157162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2587" cy="157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Конституции 3 февраля 1919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Вторая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Конституция БССР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, принятая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11 апреля 1927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 и др.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Согласно третьей </w:t>
      </w:r>
      <w:r w:rsidRPr="00642D8B">
        <w:rPr>
          <w:rFonts w:ascii="Times New Roman" w:eastAsia="Calibri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642D8B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от </w:t>
      </w:r>
      <w:r w:rsidRPr="00642D8B">
        <w:rPr>
          <w:rFonts w:ascii="Times New Roman" w:eastAsia="Calibri" w:hAnsi="Times New Roman" w:cs="Times New Roman"/>
          <w:b/>
          <w:i/>
          <w:spacing w:val="-6"/>
          <w:sz w:val="28"/>
          <w:szCs w:val="28"/>
        </w:rPr>
        <w:t>19 февраля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1937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законодательная власть в республике перешла от Съезда К</w:t>
      </w:r>
      <w:proofErr w:type="gram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П(</w:t>
      </w:r>
      <w:proofErr w:type="gram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б)Б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Именно эта Конституция была признана самой демократичной.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Четвертая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Конституция БССР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, принятая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13 апреля 1978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., существенно отличалась </w:t>
      </w:r>
      <w:proofErr w:type="gram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от</w:t>
      </w:r>
      <w:proofErr w:type="gram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предыдущих своей структурой – появились преамбула и разделы. Оговаривались новые формы народной демократии – референдумы и всенародные обсуждения.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На фоне распада Советского Союза и происходящих параллельно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4.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43200" cy="1543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5149" cy="154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К тому моменту, когда СССР официально прекратил существование, в Беларуси уже почти полтора года действовала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Декларация ”О государственном суверенитете Белорусской Советской Социалистической Республики“ </w:t>
      </w:r>
      <w:r w:rsidRPr="00642D8B">
        <w:rPr>
          <w:rFonts w:ascii="Times New Roman" w:eastAsia="Calibri" w:hAnsi="Times New Roman" w:cs="Times New Roman"/>
          <w:sz w:val="30"/>
          <w:szCs w:val="30"/>
        </w:rPr>
        <w:t>(далее – Декларация), ставшая позже прототипом Конституции Республики Беларусь. Документ провозглашал самостоятельность и полноту государственной власти республики в границах ее территории, правомочность ее законов, независимость республики во внешних отношениях. Однако Декларация была хороша только как временная мера.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 развалом СССР стало очевидно, что белорусам необходим Основной Закон,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Над проектом Конституции 1994 года велась масштабная работа, которая растянулась на несколько лет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(1990–1994 гг.)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Главный вопрос заключался в том, какой быть молодой независимой республике: президентской или парламентской?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15 марта 1994 г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стало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одной из ключевых дат в истории суверенной Беларуси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В этот день была принята Конституция, которая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 истории белорусской государственности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человека.</w:t>
      </w: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Pr="00642D8B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Слайд 5.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86050" cy="15109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4053" cy="15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Кроме того, Конституцией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 истории страны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 системе высших органов государственной власти был введен институт президентства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В этом же году состоялись первые выборы Главы государства. 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24667" cy="14763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2251" cy="14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Таким образом, этот документ заложил прочный правовой фундамент независимости, реализовал стремление белорусского народа быть полноправным хозяином на родной земле.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При этом за десятилетия Основной Закон пережил не одно изменение, каждый раз становясь зеркалом эпохи.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642D8B" w:rsidRPr="00642D8B" w:rsidRDefault="00642D8B" w:rsidP="00B70A6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bCs/>
          <w:sz w:val="30"/>
          <w:szCs w:val="30"/>
        </w:rPr>
        <w:t>Референдумы в Беларуси: вехи конституционного развития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Конституция 1994 года, будучи по своей сути антикризисной, не могла в полной мере обеспечить достаточный баланс интересов ветвей власти. Верховный Совет блокировал многие решения Президента страны, направленные на преодоление экономического кризиса. Все это обусловило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необходимость совершенствования и укрепления президентской формы правления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>, которая могла бы обеспечить сильную государственную власть и внутриполитическую стабильность.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proofErr w:type="gramStart"/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первый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за годы независимости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референдум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(14 мая 1995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были вынесены 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об экономической интеграции с </w:t>
      </w: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  <w:proofErr w:type="gramEnd"/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7.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56933" cy="1438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3904" cy="145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 77,7% избирателей.</w:t>
      </w:r>
    </w:p>
    <w:p w:rsidR="00642D8B" w:rsidRPr="00642D8B" w:rsidRDefault="00642D8B" w:rsidP="00642D8B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В это время страна, переживавшая острый экономический кризис, вступила в полосу политического конфликта. Верховный Совет продолжал курс на монополизацию власти. Для выхода из сложившейся ситуации было принято решение снова напрямую обратиться к белорусскому народу, предложив власти и народу сообща решить назревшие проблемы развития общества.</w:t>
      </w:r>
    </w:p>
    <w:p w:rsidR="00642D8B" w:rsidRPr="00642D8B" w:rsidRDefault="00642D8B" w:rsidP="00642D8B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втором республиканском референдуме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(24 ноября 1996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Президентом Республики Беларусь было инициировано четыре вопроса: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В результате голосования проект Основного Закона, предложенный А.Г.Лукашенко, поддержали 70,45% от общего числа избирателей, проект Верховного Совета – лишь 7,9%.</w:t>
      </w: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Pr="00642D8B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Слайд 8.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41600" cy="14859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9481" cy="149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642D8B">
        <w:rPr>
          <w:rFonts w:ascii="Times New Roman" w:eastAsia="Calibri" w:hAnsi="Times New Roman" w:cs="Times New Roman"/>
          <w:spacing w:val="-2"/>
          <w:sz w:val="30"/>
          <w:szCs w:val="30"/>
        </w:rPr>
        <w:t>органов. Установление сильной президентской власти стало объективным ответом на вызовы того време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ни, которые испытывал народ Беларуси в период становления и развития суверенной государственности.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Фактически Конституция, изложенная в редакции 1996 года, стала документом, на десятилетия определившим вектор дальнейшего поступательного развития белорусского государства.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>Так родилась президентская республика, которая позволила нашей стране добиться значительных успехов в социально-экономическом и общественно-политическом развитии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Курс Президента на построение сильного правового социального государства полностью оправдался и дал конкретные результаты. В первую очередь благодаря постоянному обращению Главы государства к народу по самым насущным вопросам.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Полное взаимопонимание между Главой государства и народом позволило Беларуси достигнуть существенных результатов в своем развитии: наша страна не только смогла отойти от пропасти, но и твердо встать на путь созидания, поступательного развития.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Дальнейшее устойчивое социально-экономическое развитие 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республики закрепил и обеспечил </w:t>
      </w:r>
      <w:r w:rsidRPr="00642D8B">
        <w:rPr>
          <w:rFonts w:ascii="Times New Roman" w:eastAsia="Calibri" w:hAnsi="Times New Roman" w:cs="Times New Roman"/>
          <w:b/>
          <w:spacing w:val="-4"/>
          <w:sz w:val="30"/>
          <w:szCs w:val="30"/>
        </w:rPr>
        <w:t>третийреферендум</w:t>
      </w:r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(17 октября 2004 г.)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>. Его итогом явилось исключение из части пе</w:t>
      </w:r>
      <w:r w:rsidRPr="00642D8B">
        <w:rPr>
          <w:rFonts w:ascii="Times New Roman" w:eastAsia="Calibri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9.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22794" cy="1419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52" cy="1436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642D8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79,42%</w:t>
      </w:r>
      <w:r w:rsidRPr="00642D8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из них.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Прошедший всенародный плебисцит сплотил белорусское общество, а работа президентской власти получила наивысшую оценку наших граждан. Третий республиканский референдум прочно закрепили курс, проводимый руководством республики.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Очередную проверку на зрелость наша страна прошла в 2020 году. </w:t>
      </w: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>Проверка, которую белорусы прошли с достоинством, продемонстрировала единство, стойкость и небезразличие к будуще</w:t>
      </w:r>
      <w:r w:rsidRPr="00642D8B">
        <w:rPr>
          <w:rFonts w:ascii="Times New Roman" w:eastAsia="Calibri" w:hAnsi="Times New Roman" w:cs="Times New Roman"/>
          <w:sz w:val="30"/>
          <w:szCs w:val="30"/>
        </w:rPr>
        <w:t>му своего государства. Благодаря несгибаемой воле белорусского лидера А.Г.Лукашенко удалось отстоять суверенитет, мир и спокойствие в стране.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А одновременно и современные геополитические вызовы, ставшие вновь острыми проблемы мира и гражданского согласия, обострившиеся вопросы обеспечения национальной безопасности и укрепления суверенитета – все они объективно потребовали конституционных преобразований.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Основной Закон Беларуси был существенно обновлен в результате проведения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четвертого референдума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(27 февраля 2022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10.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455333" cy="13811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1712" cy="139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За принятие изменения и дополнения Конституции Республики Беларусь проголосовало 82,86% избирателей </w:t>
      </w:r>
      <w:proofErr w:type="gram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от</w:t>
      </w:r>
      <w:proofErr w:type="gram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принявших участие в голосовании.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По результатам референдума скорректированы преамбула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br/>
        <w:t>и 85 статей Конституции, включено 11 новых статей, исключены – 2. Конституция дополнена новой главой – ”Всебелорусское народное собрание“.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Символично, что обновленный Основной Закон страны вступил в силу 15 марта 2022 г. – в День Конституции Республики Беларусь.</w:t>
      </w:r>
    </w:p>
    <w:p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proofErr w:type="gramStart"/>
      <w:r w:rsidRPr="00642D8B">
        <w:rPr>
          <w:rFonts w:ascii="Times New Roman" w:eastAsia="Calibri" w:hAnsi="Times New Roman" w:cs="Times New Roman"/>
          <w:sz w:val="30"/>
          <w:szCs w:val="30"/>
        </w:rPr>
        <w:t>Изменения</w:t>
      </w:r>
      <w:proofErr w:type="gramEnd"/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прежде всего затронули вопросы государственного устройства суверенной Беларуси. Были сформулированы нормы, определяющие статус, порядок формирования и полномочия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Всебелорусского народного собрания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(далее – ВНС, Собрание)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 как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высшего представительного органа народовластия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др.</w:t>
      </w:r>
    </w:p>
    <w:p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11.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07733" cy="14668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7877" cy="14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25 апреля 2024 г. на седьмом Всебелорусском народном собрании (в новом, конституционном стату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642D8B" w:rsidRPr="00642D8B" w:rsidRDefault="00642D8B" w:rsidP="00642D8B">
      <w:pPr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Новации в части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 w:rsidRPr="00642D8B">
        <w:rPr>
          <w:rFonts w:ascii="Times New Roman" w:eastAsia="Calibri" w:hAnsi="Times New Roman" w:cs="Times New Roman"/>
          <w:sz w:val="30"/>
          <w:szCs w:val="30"/>
        </w:rPr>
        <w:t>способствуют более эффективной работе системы государственного управления.</w:t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Президента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Правительство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642D8B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642D8B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Парламента</w:t>
      </w:r>
      <w:r w:rsidRPr="00642D8B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ций.</w:t>
      </w:r>
    </w:p>
    <w:p w:rsidR="00642D8B" w:rsidRPr="00642D8B" w:rsidRDefault="00642D8B" w:rsidP="00642D8B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642D8B">
        <w:rPr>
          <w:rFonts w:ascii="Times New Roman" w:eastAsia="Times New Roman" w:hAnsi="Times New Roman" w:cs="Times New Roman"/>
          <w:sz w:val="30"/>
          <w:szCs w:val="30"/>
          <w:lang w:eastAsia="ru-RU"/>
        </w:rPr>
        <w:t>Логичным продолжением</w:t>
      </w:r>
      <w:proofErr w:type="gramEnd"/>
      <w:r w:rsidRPr="00642D8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заложенных в Конституции принципов </w:t>
      </w:r>
      <w:r w:rsidRPr="00642D8B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стало принятие Указа Президента Республики Беларусь </w:t>
      </w:r>
      <w:r w:rsidRPr="00642D8B">
        <w:rPr>
          <w:rFonts w:ascii="Times New Roman" w:eastAsia="Times New Roman" w:hAnsi="Times New Roman" w:cs="Times New Roman"/>
          <w:bCs/>
          <w:spacing w:val="-8"/>
          <w:sz w:val="30"/>
          <w:szCs w:val="30"/>
          <w:lang w:eastAsia="ru-RU"/>
        </w:rPr>
        <w:t>от 21 февраля 2025 г. № 74</w:t>
      </w:r>
      <w:r w:rsidRPr="00642D8B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 «Об усилении роли председателей исполн</w:t>
      </w:r>
      <w:r w:rsidRPr="00642D8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ительных комитетов базового уровня в развитии регионов». </w:t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 обновленном Основном законе получили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социального 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12.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56933" cy="1438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5955" cy="144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Вместе с тем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каждому предоставлена возможность созидать и создавать свое благополучие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Подразумевается, что усилия по достижению благополучия должны прилагать и жители нашей страны, а не только государство. Положениями обновленной Конституции </w:t>
      </w:r>
      <w:r w:rsidRPr="00642D8B">
        <w:rPr>
          <w:rFonts w:ascii="Times New Roman" w:eastAsia="Calibri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государства.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прав человека нового поколения. В частности, с развитием информатизации и других явлений цифровой эпохи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государство должно создавать условия для защиты персональных данных граждан и гарантировать безопасность личности и общества при их использовании</w:t>
      </w:r>
      <w:r w:rsidRPr="00642D8B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13.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09333" cy="1524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7383" cy="15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 в истории Беларуси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важной нормой стало введение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Раньше подать конституционную жалобу можно было только опосредовано – </w:t>
      </w: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через уполномоченных субъектов. Право на прямое обращение в Конституционный Суд имеет важнейшее значение в укреплении гарантий судебной защиты прав и свобод граждан.</w:t>
      </w:r>
    </w:p>
    <w:p w:rsidR="00B70A6A" w:rsidRDefault="00B70A6A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70A6A" w:rsidRDefault="00B70A6A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Решение по жалобе будет принято в ближайшее время.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Закрепление в Основном Законе понятия ”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брак как союз женщины и мужчины</w:t>
      </w:r>
      <w:r w:rsidRPr="00642D8B">
        <w:rPr>
          <w:rFonts w:ascii="Times New Roman" w:eastAsia="Calibri" w:hAnsi="Times New Roman" w:cs="Times New Roman"/>
          <w:sz w:val="30"/>
          <w:szCs w:val="30"/>
        </w:rPr>
        <w:t>“ – ответ на современные угрозы и забота о будущем страны. В наших традициях и исконных ценностях заложено классическое понимание семьи, в которой есть родители и дети. Продолжение такого уклада – вопрос сохранения нашей страны. Разложение института традиционной семьи и насаждение в сознании современной молодежи искаженных неолиберальных представлений о браке является демографической миной. Ведь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т.д.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14.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07733" cy="146685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8662" cy="147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Таким образом, проведение республиканского референдума</w:t>
      </w:r>
      <w:r w:rsidRPr="00642D8B">
        <w:rPr>
          <w:rFonts w:ascii="Times New Roman" w:eastAsia="Calibri" w:hAnsi="Times New Roman" w:cs="Times New Roman"/>
          <w:sz w:val="30"/>
          <w:szCs w:val="30"/>
        </w:rPr>
        <w:br/>
        <w:t xml:space="preserve">в 2022 году и обновление Конституции – это ответ общества на возникающие на нашем пути вызовы и угрозы.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Подводя итог нашему разговору,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выделим пять позиций, о которых нужно помнить, когда речь заходит об Основном законе Республики Беларусь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: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1. Это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по-настоящему народный документ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В западных странах таковым Основной Закон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активное общественное обсуждение.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2. Действующая Конституция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символизирует динамизм развития страны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Каждая статья Основного Закона отражает суть и </w:t>
      </w: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дух времени. Белорусская Конституция современна, актуальна и отвечает вызовам времени.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4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3. Нынешняя Конституция – это нацеленность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на высокую </w:t>
      </w:r>
      <w:r w:rsidRPr="00642D8B">
        <w:rPr>
          <w:rFonts w:ascii="Times New Roman" w:eastAsia="Calibri" w:hAnsi="Times New Roman" w:cs="Times New Roman"/>
          <w:b/>
          <w:spacing w:val="4"/>
          <w:sz w:val="30"/>
          <w:szCs w:val="30"/>
        </w:rPr>
        <w:t>политическую и гражданскую культуру</w:t>
      </w: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 xml:space="preserve"> белорусов, глубокое понимание происходящих в мире и стране процессов.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4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 xml:space="preserve">4. Основной Закон – это </w:t>
      </w:r>
      <w:r w:rsidRPr="00642D8B">
        <w:rPr>
          <w:rFonts w:ascii="Times New Roman" w:eastAsia="Calibri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 успешное будущее для нас и наших детей.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>5. </w:t>
      </w: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Наша Конституция – это </w:t>
      </w:r>
      <w:r w:rsidRPr="00642D8B">
        <w:rPr>
          <w:rFonts w:ascii="Times New Roman" w:eastAsia="Calibri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Pr="00642D8B">
        <w:rPr>
          <w:rFonts w:ascii="Times New Roman" w:eastAsia="Calibri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Pr="00642D8B">
        <w:rPr>
          <w:rFonts w:ascii="Times New Roman" w:eastAsia="Calibri" w:hAnsi="Times New Roman" w:cs="Times New Roman"/>
          <w:sz w:val="30"/>
          <w:szCs w:val="30"/>
        </w:rPr>
        <w:t>ти.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****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Конституция Республики Беларусь – это фундамент государства, обеспечивающий стабильность конституционного строя, безопасность и поступательное развитие общества.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А принятие обновленной Конституции Республики Беларусь – свидетельство проявления воли народа сохранить социально-экономическую модель развития, укрепить государственный суверенитет, защитить национальную идентичность.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15.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28900" cy="1478756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9194" cy="149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”Беспрецедентное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</w:t>
      </w:r>
      <w:proofErr w:type="gramStart"/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>историческая</w:t>
      </w:r>
      <w:proofErr w:type="gramEnd"/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правда, являются для нас верными ориентирами, помогающими преодолевать современные вызовы и уверенно смотреть в будущее“</w:t>
      </w:r>
      <w:r w:rsidRPr="00642D8B">
        <w:rPr>
          <w:rFonts w:ascii="Times New Roman" w:eastAsia="Calibri" w:hAnsi="Times New Roman" w:cs="Times New Roman"/>
          <w:sz w:val="30"/>
          <w:szCs w:val="30"/>
        </w:rPr>
        <w:t>, – подчеркнул Глава 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br/>
        <w:t>15 марта 2024 г. в поздравлении с Днем Конституции.</w:t>
      </w:r>
    </w:p>
    <w:p w:rsidR="0063675E" w:rsidRDefault="0063675E">
      <w:pPr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/>
          <w:bCs/>
          <w:sz w:val="30"/>
          <w:szCs w:val="30"/>
        </w:rPr>
        <w:lastRenderedPageBreak/>
        <w:br w:type="page"/>
      </w:r>
    </w:p>
    <w:bookmarkEnd w:id="2"/>
    <w:p w:rsidR="007E1540" w:rsidRPr="000D37C3" w:rsidRDefault="007E1540" w:rsidP="000D37C3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sectPr w:rsidR="007E1540" w:rsidRPr="000D37C3" w:rsidSect="00CA7283">
      <w:headerReference w:type="default" r:id="rId23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C19" w:rsidRDefault="00265C19">
      <w:pPr>
        <w:spacing w:after="0" w:line="240" w:lineRule="auto"/>
      </w:pPr>
      <w:r>
        <w:separator/>
      </w:r>
    </w:p>
  </w:endnote>
  <w:endnote w:type="continuationSeparator" w:id="1">
    <w:p w:rsidR="00265C19" w:rsidRDefault="00265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C19" w:rsidRDefault="00265C19">
      <w:pPr>
        <w:spacing w:after="0" w:line="240" w:lineRule="auto"/>
      </w:pPr>
      <w:r>
        <w:separator/>
      </w:r>
    </w:p>
  </w:footnote>
  <w:footnote w:type="continuationSeparator" w:id="1">
    <w:p w:rsidR="00265C19" w:rsidRDefault="00265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642D8B" w:rsidRPr="007534C3" w:rsidRDefault="006B7741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="00642D8B"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="00726D8D">
          <w:rPr>
            <w:rFonts w:ascii="Times New Roman" w:hAnsi="Times New Roman" w:cs="Times New Roman"/>
            <w:noProof/>
          </w:rPr>
          <w:t>10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9"/>
  </w:num>
  <w:num w:numId="5">
    <w:abstractNumId w:val="10"/>
  </w:num>
  <w:num w:numId="6">
    <w:abstractNumId w:val="5"/>
  </w:num>
  <w:num w:numId="7">
    <w:abstractNumId w:val="9"/>
  </w:num>
  <w:num w:numId="8">
    <w:abstractNumId w:val="20"/>
  </w:num>
  <w:num w:numId="9">
    <w:abstractNumId w:val="0"/>
  </w:num>
  <w:num w:numId="10">
    <w:abstractNumId w:val="2"/>
  </w:num>
  <w:num w:numId="11">
    <w:abstractNumId w:val="22"/>
  </w:num>
  <w:num w:numId="12">
    <w:abstractNumId w:val="15"/>
  </w:num>
  <w:num w:numId="13">
    <w:abstractNumId w:val="4"/>
  </w:num>
  <w:num w:numId="14">
    <w:abstractNumId w:val="12"/>
  </w:num>
  <w:num w:numId="15">
    <w:abstractNumId w:val="18"/>
  </w:num>
  <w:num w:numId="16">
    <w:abstractNumId w:val="3"/>
  </w:num>
  <w:num w:numId="17">
    <w:abstractNumId w:val="7"/>
  </w:num>
  <w:num w:numId="18">
    <w:abstractNumId w:val="17"/>
  </w:num>
  <w:num w:numId="19">
    <w:abstractNumId w:val="16"/>
  </w:num>
  <w:num w:numId="20">
    <w:abstractNumId w:val="6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7283"/>
    <w:rsid w:val="00012424"/>
    <w:rsid w:val="000154A8"/>
    <w:rsid w:val="00036286"/>
    <w:rsid w:val="000514E4"/>
    <w:rsid w:val="00060B1D"/>
    <w:rsid w:val="00085062"/>
    <w:rsid w:val="00091E28"/>
    <w:rsid w:val="000D37C3"/>
    <w:rsid w:val="000D5CCA"/>
    <w:rsid w:val="001219B9"/>
    <w:rsid w:val="00132C60"/>
    <w:rsid w:val="001571E5"/>
    <w:rsid w:val="0016381D"/>
    <w:rsid w:val="00164A31"/>
    <w:rsid w:val="00172D49"/>
    <w:rsid w:val="00195E8F"/>
    <w:rsid w:val="001C38EF"/>
    <w:rsid w:val="001C413D"/>
    <w:rsid w:val="002313DB"/>
    <w:rsid w:val="00265C19"/>
    <w:rsid w:val="002B385B"/>
    <w:rsid w:val="002F7464"/>
    <w:rsid w:val="0030357B"/>
    <w:rsid w:val="00352F7E"/>
    <w:rsid w:val="00375A3A"/>
    <w:rsid w:val="004C58C4"/>
    <w:rsid w:val="00567C54"/>
    <w:rsid w:val="00580751"/>
    <w:rsid w:val="005A58E5"/>
    <w:rsid w:val="0063675E"/>
    <w:rsid w:val="00642D8B"/>
    <w:rsid w:val="00676D1C"/>
    <w:rsid w:val="00692BD7"/>
    <w:rsid w:val="006B7741"/>
    <w:rsid w:val="006E3E5A"/>
    <w:rsid w:val="00726D8D"/>
    <w:rsid w:val="007E1540"/>
    <w:rsid w:val="00893E3B"/>
    <w:rsid w:val="008A28C1"/>
    <w:rsid w:val="008B6AFB"/>
    <w:rsid w:val="008D1032"/>
    <w:rsid w:val="00954DD3"/>
    <w:rsid w:val="00962F88"/>
    <w:rsid w:val="00992AB7"/>
    <w:rsid w:val="00A02F27"/>
    <w:rsid w:val="00A16D70"/>
    <w:rsid w:val="00A41A64"/>
    <w:rsid w:val="00B03A57"/>
    <w:rsid w:val="00B70A6A"/>
    <w:rsid w:val="00B70D33"/>
    <w:rsid w:val="00BC62FF"/>
    <w:rsid w:val="00C155F7"/>
    <w:rsid w:val="00C3659A"/>
    <w:rsid w:val="00C507FA"/>
    <w:rsid w:val="00C94AA9"/>
    <w:rsid w:val="00CA7283"/>
    <w:rsid w:val="00CF68AE"/>
    <w:rsid w:val="00D24E78"/>
    <w:rsid w:val="00DE3D95"/>
    <w:rsid w:val="00E15A3C"/>
    <w:rsid w:val="00E8286B"/>
    <w:rsid w:val="00F709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A7283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A72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7283"/>
  </w:style>
  <w:style w:type="paragraph" w:styleId="a6">
    <w:name w:val="footer"/>
    <w:basedOn w:val="a"/>
    <w:link w:val="a7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7283"/>
  </w:style>
  <w:style w:type="paragraph" w:styleId="a8">
    <w:name w:val="List Paragraph"/>
    <w:basedOn w:val="a"/>
    <w:uiPriority w:val="34"/>
    <w:qFormat/>
    <w:rsid w:val="00CA728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B3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3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ADE7A-8F0A-4974-8C7B-227A7103C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14</Pages>
  <Words>2570</Words>
  <Characters>14649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Черникова Марта Александровна</cp:lastModifiedBy>
  <cp:revision>20</cp:revision>
  <dcterms:created xsi:type="dcterms:W3CDTF">2024-11-15T12:29:00Z</dcterms:created>
  <dcterms:modified xsi:type="dcterms:W3CDTF">2025-03-18T13:05:00Z</dcterms:modified>
</cp:coreProperties>
</file>