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A2" w:rsidRPr="00003AA2" w:rsidRDefault="00003AA2" w:rsidP="00D609F1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Перечень административных процедур, </w:t>
      </w:r>
    </w:p>
    <w:p w:rsidR="00003AA2" w:rsidRP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прием заявлений и выдача </w:t>
      </w:r>
      <w:proofErr w:type="gramStart"/>
      <w:r w:rsidRPr="00003AA2">
        <w:rPr>
          <w:sz w:val="30"/>
          <w:szCs w:val="30"/>
        </w:rPr>
        <w:t>решений</w:t>
      </w:r>
      <w:proofErr w:type="gramEnd"/>
      <w:r w:rsidRPr="00003AA2">
        <w:rPr>
          <w:sz w:val="30"/>
          <w:szCs w:val="30"/>
        </w:rPr>
        <w:t xml:space="preserve"> по которым осуществляются </w:t>
      </w:r>
    </w:p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дополнительно через службу «одно окно» </w:t>
      </w:r>
      <w:proofErr w:type="spellStart"/>
      <w:r w:rsidRPr="00003AA2">
        <w:rPr>
          <w:sz w:val="30"/>
          <w:szCs w:val="30"/>
        </w:rPr>
        <w:t>Чериковского</w:t>
      </w:r>
      <w:proofErr w:type="spellEnd"/>
      <w:r w:rsidRPr="00003AA2">
        <w:rPr>
          <w:sz w:val="30"/>
          <w:szCs w:val="30"/>
        </w:rPr>
        <w:t xml:space="preserve"> райисполкома</w:t>
      </w:r>
    </w:p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tbl>
      <w:tblPr>
        <w:tblW w:w="5168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2"/>
        <w:gridCol w:w="3122"/>
        <w:gridCol w:w="5103"/>
        <w:gridCol w:w="2410"/>
        <w:gridCol w:w="1564"/>
        <w:gridCol w:w="1984"/>
      </w:tblGrid>
      <w:tr w:rsidR="00003AA2" w:rsidRPr="00D21482" w:rsidTr="00767C21">
        <w:trPr>
          <w:divId w:val="1591503341"/>
          <w:trHeight w:val="240"/>
        </w:trPr>
        <w:tc>
          <w:tcPr>
            <w:tcW w:w="1287" w:type="pct"/>
            <w:gridSpan w:val="2"/>
          </w:tcPr>
          <w:p w:rsidR="00003AA2" w:rsidRPr="00D21482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D21482">
              <w:rPr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D21482" w:rsidRDefault="00003AA2" w:rsidP="00003AA2">
            <w:pPr>
              <w:pStyle w:val="table10"/>
              <w:jc w:val="center"/>
              <w:rPr>
                <w:sz w:val="28"/>
                <w:szCs w:val="28"/>
              </w:rPr>
            </w:pPr>
            <w:r w:rsidRPr="00D21482">
              <w:rPr>
                <w:sz w:val="28"/>
                <w:szCs w:val="28"/>
              </w:rPr>
              <w:t xml:space="preserve">Документы и (или) сведения, представляемые </w:t>
            </w:r>
            <w:r>
              <w:rPr>
                <w:sz w:val="28"/>
                <w:szCs w:val="28"/>
              </w:rPr>
              <w:t>заинтересованным лицом</w:t>
            </w:r>
            <w:r w:rsidRPr="00D21482">
              <w:rPr>
                <w:sz w:val="28"/>
                <w:szCs w:val="28"/>
              </w:rPr>
              <w:t xml:space="preserve"> для осуществления административной процедуры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Срок осуществления административной процедуры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 xml:space="preserve">Срок действия справок или других документов, выдаваемых при осуществлении административной процедуры </w:t>
            </w:r>
          </w:p>
        </w:tc>
        <w:tc>
          <w:tcPr>
            <w:tcW w:w="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003AA2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платы, взимаемой при </w:t>
            </w:r>
            <w:r w:rsidRPr="004A7DBF">
              <w:rPr>
                <w:sz w:val="28"/>
                <w:szCs w:val="28"/>
              </w:rPr>
              <w:t xml:space="preserve">осуществлении </w:t>
            </w:r>
            <w:proofErr w:type="spellStart"/>
            <w:proofErr w:type="gramStart"/>
            <w:r w:rsidRPr="004A7DBF">
              <w:rPr>
                <w:sz w:val="28"/>
                <w:szCs w:val="28"/>
              </w:rPr>
              <w:t>административ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A7DBF">
              <w:rPr>
                <w:sz w:val="28"/>
                <w:szCs w:val="28"/>
              </w:rPr>
              <w:t>ной</w:t>
            </w:r>
            <w:proofErr w:type="gramEnd"/>
            <w:r w:rsidRPr="004A7DBF">
              <w:rPr>
                <w:sz w:val="28"/>
                <w:szCs w:val="28"/>
              </w:rPr>
              <w:t xml:space="preserve"> процедуры</w:t>
            </w:r>
          </w:p>
        </w:tc>
      </w:tr>
      <w:tr w:rsidR="00EF24F8" w:rsidRPr="004A7DBF" w:rsidTr="00EF24F8">
        <w:trPr>
          <w:divId w:val="1591503341"/>
          <w:trHeight w:val="240"/>
        </w:trPr>
        <w:tc>
          <w:tcPr>
            <w:tcW w:w="5000" w:type="pct"/>
            <w:gridSpan w:val="6"/>
          </w:tcPr>
          <w:p w:rsidR="00EF24F8" w:rsidRPr="00C64D2A" w:rsidRDefault="00C64D2A" w:rsidP="00EF24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a29"/>
            <w:bookmarkStart w:id="1" w:name="a1377"/>
            <w:bookmarkStart w:id="2" w:name="a26"/>
            <w:bookmarkStart w:id="3" w:name="a28"/>
            <w:bookmarkStart w:id="4" w:name="a171"/>
            <w:bookmarkStart w:id="5" w:name="a640"/>
            <w:bookmarkEnd w:id="0"/>
            <w:bookmarkEnd w:id="1"/>
            <w:bookmarkEnd w:id="2"/>
            <w:bookmarkEnd w:id="3"/>
            <w:bookmarkEnd w:id="4"/>
            <w:bookmarkEnd w:id="5"/>
            <w:r w:rsidRPr="00C64D2A">
              <w:rPr>
                <w:rFonts w:ascii="Times New Roman" w:hAnsi="Times New Roman" w:cs="Times New Roman"/>
                <w:b/>
                <w:sz w:val="28"/>
                <w:szCs w:val="28"/>
              </w:rPr>
              <w:t>В отношении граждан</w:t>
            </w:r>
          </w:p>
        </w:tc>
      </w:tr>
      <w:tr w:rsidR="00C64D2A" w:rsidRPr="004A7DBF" w:rsidTr="00767C21">
        <w:trPr>
          <w:divId w:val="1591503341"/>
          <w:trHeight w:val="240"/>
        </w:trPr>
        <w:tc>
          <w:tcPr>
            <w:tcW w:w="239" w:type="pct"/>
          </w:tcPr>
          <w:p w:rsidR="00C64D2A" w:rsidRPr="00C64D2A" w:rsidRDefault="00C64D2A" w:rsidP="00EF24F8">
            <w:pPr>
              <w:pStyle w:val="table10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4D2A" w:rsidRPr="00C64D2A" w:rsidRDefault="00C64D2A" w:rsidP="002D38D1">
            <w:pPr>
              <w:pStyle w:val="table10"/>
              <w:rPr>
                <w:sz w:val="28"/>
                <w:szCs w:val="28"/>
              </w:rPr>
            </w:pPr>
            <w:r w:rsidRPr="00C64D2A">
              <w:rPr>
                <w:sz w:val="28"/>
                <w:szCs w:val="28"/>
              </w:rPr>
              <w:t>18.16</w:t>
            </w:r>
            <w:r w:rsidRPr="00C64D2A">
              <w:rPr>
                <w:sz w:val="28"/>
                <w:szCs w:val="28"/>
                <w:vertAlign w:val="superscript"/>
              </w:rPr>
              <w:t>2</w:t>
            </w:r>
            <w:r w:rsidRPr="00C64D2A">
              <w:rPr>
                <w:sz w:val="28"/>
                <w:szCs w:val="28"/>
              </w:rPr>
              <w:t xml:space="preserve">. Принятие решения о применении сбора за осуществление деятельности по оказанию услуг в сфере </w:t>
            </w:r>
            <w:proofErr w:type="spellStart"/>
            <w:r w:rsidRPr="00C64D2A">
              <w:rPr>
                <w:sz w:val="28"/>
                <w:szCs w:val="28"/>
              </w:rPr>
              <w:t>агроэкотуризма</w:t>
            </w:r>
            <w:proofErr w:type="spellEnd"/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C64D2A" w:rsidRPr="00C64D2A" w:rsidRDefault="00C64D2A" w:rsidP="002D38D1">
            <w:pPr>
              <w:pStyle w:val="table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4D2A" w:rsidRPr="00C64D2A" w:rsidRDefault="00C64D2A" w:rsidP="002D38D1">
            <w:pPr>
              <w:pStyle w:val="table10"/>
              <w:jc w:val="both"/>
              <w:rPr>
                <w:color w:val="000000"/>
                <w:sz w:val="28"/>
                <w:szCs w:val="28"/>
              </w:rPr>
            </w:pPr>
            <w:r w:rsidRPr="00C64D2A">
              <w:rPr>
                <w:color w:val="000000"/>
                <w:sz w:val="28"/>
                <w:szCs w:val="28"/>
              </w:rPr>
              <w:t>15 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4D2A" w:rsidRPr="00C64D2A" w:rsidRDefault="00C64D2A" w:rsidP="002D38D1">
            <w:pPr>
              <w:pStyle w:val="table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  <w:tc>
          <w:tcPr>
            <w:tcW w:w="666" w:type="pct"/>
          </w:tcPr>
          <w:p w:rsidR="00C64D2A" w:rsidRPr="00C64D2A" w:rsidRDefault="00C64D2A" w:rsidP="002D38D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4D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C64D2A" w:rsidRPr="004A7DBF" w:rsidTr="00C64D2A">
        <w:trPr>
          <w:divId w:val="1591503341"/>
          <w:trHeight w:val="240"/>
        </w:trPr>
        <w:tc>
          <w:tcPr>
            <w:tcW w:w="5000" w:type="pct"/>
            <w:gridSpan w:val="6"/>
          </w:tcPr>
          <w:p w:rsidR="00C64D2A" w:rsidRPr="002E38C8" w:rsidRDefault="00C64D2A" w:rsidP="00C64D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F24F8">
              <w:rPr>
                <w:rFonts w:ascii="Times New Roman" w:hAnsi="Times New Roman" w:cs="Times New Roman"/>
                <w:b/>
                <w:sz w:val="28"/>
                <w:szCs w:val="28"/>
              </w:rPr>
              <w:t>В отношении юридических лиц и индивидуальных предпринимателей</w:t>
            </w:r>
          </w:p>
        </w:tc>
      </w:tr>
      <w:tr w:rsidR="00EB79D3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B79D3" w:rsidRPr="002E38C8" w:rsidRDefault="00EB79D3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79D3" w:rsidRPr="002E38C8" w:rsidRDefault="00EB79D3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2.1.1.</w:t>
            </w:r>
            <w:r w:rsidR="002E38C8" w:rsidRPr="002E38C8">
              <w:rPr>
                <w:sz w:val="30"/>
                <w:szCs w:val="30"/>
              </w:rPr>
              <w:t xml:space="preserve"> Установление норм расхода и (или) предельных уровней потребления топливно-энергетических ресурсов для юридических лиц с годовым суммарным потреблением </w:t>
            </w:r>
            <w:r w:rsidR="002E38C8" w:rsidRPr="002E38C8">
              <w:rPr>
                <w:sz w:val="30"/>
                <w:szCs w:val="30"/>
              </w:rPr>
              <w:lastRenderedPageBreak/>
              <w:t>топливно-энергетических ресурсов 300 тонн условного топлива и более и (или) юридических лиц, имеющих источники тепловой энергии производительностью от 0,5 Гкал/час и более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B79D3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lastRenderedPageBreak/>
              <w:t>заявление</w:t>
            </w: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расчет текущих и (или) прогрессивных норм ТЭР или выписка из утвержденного отчета о результатах проведения энергетического обследования (</w:t>
            </w:r>
            <w:proofErr w:type="spellStart"/>
            <w:r w:rsidRPr="002E38C8">
              <w:rPr>
                <w:sz w:val="30"/>
                <w:szCs w:val="30"/>
              </w:rPr>
              <w:t>энергоаудита</w:t>
            </w:r>
            <w:proofErr w:type="spellEnd"/>
            <w:r w:rsidRPr="002E38C8">
              <w:rPr>
                <w:sz w:val="30"/>
                <w:szCs w:val="30"/>
              </w:rPr>
              <w:t>) вместо расчета прогрессивных норм ТЭР</w:t>
            </w: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lastRenderedPageBreak/>
              <w:t>текущие и (или) прогрессивные нормы ТЭР на рассматриваемый период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79D3" w:rsidRPr="002E38C8" w:rsidRDefault="002E38C8" w:rsidP="002D38D1">
            <w:pPr>
              <w:pStyle w:val="table10"/>
              <w:jc w:val="both"/>
              <w:rPr>
                <w:color w:val="000000"/>
                <w:sz w:val="30"/>
                <w:szCs w:val="30"/>
              </w:rPr>
            </w:pPr>
            <w:r w:rsidRPr="002E38C8">
              <w:rPr>
                <w:color w:val="000000"/>
                <w:sz w:val="30"/>
                <w:szCs w:val="30"/>
              </w:rPr>
              <w:lastRenderedPageBreak/>
              <w:t>1 месяц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период, на который </w:t>
            </w:r>
            <w:proofErr w:type="spellStart"/>
            <w:r w:rsidRPr="002E38C8">
              <w:rPr>
                <w:sz w:val="30"/>
                <w:szCs w:val="30"/>
              </w:rPr>
              <w:t>устанавли</w:t>
            </w:r>
            <w:proofErr w:type="spellEnd"/>
          </w:p>
          <w:p w:rsid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proofErr w:type="spellStart"/>
            <w:r w:rsidRPr="002E38C8">
              <w:rPr>
                <w:sz w:val="30"/>
                <w:szCs w:val="30"/>
              </w:rPr>
              <w:t>ваются</w:t>
            </w:r>
            <w:proofErr w:type="spellEnd"/>
            <w:r w:rsidRPr="002E38C8">
              <w:rPr>
                <w:sz w:val="30"/>
                <w:szCs w:val="30"/>
              </w:rPr>
              <w:t xml:space="preserve"> нормы расхода и (или) предельные уровни </w:t>
            </w:r>
            <w:proofErr w:type="spellStart"/>
            <w:r w:rsidRPr="002E38C8">
              <w:rPr>
                <w:sz w:val="30"/>
                <w:szCs w:val="30"/>
              </w:rPr>
              <w:lastRenderedPageBreak/>
              <w:t>потребле</w:t>
            </w:r>
            <w:proofErr w:type="spellEnd"/>
          </w:p>
          <w:p w:rsidR="00EB79D3" w:rsidRP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proofErr w:type="spellStart"/>
            <w:r w:rsidRPr="002E38C8">
              <w:rPr>
                <w:sz w:val="30"/>
                <w:szCs w:val="30"/>
              </w:rPr>
              <w:t>ния</w:t>
            </w:r>
            <w:proofErr w:type="spellEnd"/>
            <w:r w:rsidRPr="002E38C8">
              <w:rPr>
                <w:sz w:val="30"/>
                <w:szCs w:val="30"/>
              </w:rPr>
              <w:t xml:space="preserve"> ТЭР</w:t>
            </w:r>
          </w:p>
        </w:tc>
        <w:tc>
          <w:tcPr>
            <w:tcW w:w="666" w:type="pct"/>
          </w:tcPr>
          <w:p w:rsidR="00EB79D3" w:rsidRPr="002E38C8" w:rsidRDefault="002E38C8" w:rsidP="002D38D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E38C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lastRenderedPageBreak/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8.9.2. Включение сведений о субъектах, оказывающих бытовые услуги, объектах бытового обслуживания в </w:t>
            </w:r>
            <w:hyperlink r:id="rId6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2D38D1">
            <w:pPr>
              <w:pStyle w:val="table10"/>
              <w:jc w:val="both"/>
              <w:rPr>
                <w:sz w:val="28"/>
                <w:szCs w:val="28"/>
              </w:rPr>
            </w:pPr>
            <w:r w:rsidRPr="004A7DBF">
              <w:rPr>
                <w:color w:val="000000"/>
                <w:sz w:val="28"/>
                <w:szCs w:val="28"/>
              </w:rPr>
              <w:t>3 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2D38D1">
            <w:pPr>
              <w:pStyle w:val="table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  <w:tc>
          <w:tcPr>
            <w:tcW w:w="666" w:type="pct"/>
          </w:tcPr>
          <w:p w:rsidR="00EF24F8" w:rsidRPr="004A7DBF" w:rsidRDefault="00EF24F8" w:rsidP="002D38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bookmarkStart w:id="6" w:name="a323"/>
            <w:bookmarkStart w:id="7" w:name="a641"/>
            <w:bookmarkEnd w:id="6"/>
            <w:bookmarkEnd w:id="7"/>
            <w:r w:rsidRPr="002E38C8">
              <w:rPr>
                <w:sz w:val="30"/>
                <w:szCs w:val="30"/>
              </w:rPr>
              <w:t>8.9.4. Внесение изменения в сведения, включенные в </w:t>
            </w:r>
            <w:hyperlink r:id="rId7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3 рабочих дня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  <w:tc>
          <w:tcPr>
            <w:tcW w:w="666" w:type="pct"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bookmarkStart w:id="8" w:name="a324"/>
            <w:bookmarkStart w:id="9" w:name="a172"/>
            <w:bookmarkEnd w:id="8"/>
            <w:bookmarkEnd w:id="9"/>
            <w:r w:rsidRPr="002E38C8">
              <w:rPr>
                <w:sz w:val="30"/>
                <w:szCs w:val="30"/>
              </w:rPr>
              <w:t>8.9.6. Исключение сведений из </w:t>
            </w:r>
            <w:hyperlink r:id="rId8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Реестра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3 рабочих дня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15.5.1. Получение лицензии на осуществление деятельности </w:t>
            </w:r>
            <w:r w:rsidRPr="002E38C8">
              <w:rPr>
                <w:sz w:val="30"/>
                <w:szCs w:val="30"/>
              </w:rPr>
              <w:lastRenderedPageBreak/>
              <w:t>по оказанию социальных услуг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lastRenderedPageBreak/>
              <w:t>заявление о предоставлении лицензии по форме согласно </w:t>
            </w:r>
            <w:hyperlink r:id="rId9" w:anchor="a83" w:tooltip="+" w:history="1">
              <w:r w:rsidRPr="002E38C8">
                <w:rPr>
                  <w:sz w:val="30"/>
                  <w:szCs w:val="30"/>
                </w:rPr>
                <w:t>приложению 1</w:t>
              </w:r>
            </w:hyperlink>
            <w:r w:rsidRPr="002E38C8">
              <w:rPr>
                <w:sz w:val="30"/>
                <w:szCs w:val="30"/>
              </w:rPr>
              <w:t xml:space="preserve"> к Положению и должно содержать сведения, указанные </w:t>
            </w:r>
            <w:r w:rsidRPr="002E38C8">
              <w:rPr>
                <w:sz w:val="30"/>
                <w:szCs w:val="30"/>
              </w:rPr>
              <w:lastRenderedPageBreak/>
              <w:t>в </w:t>
            </w:r>
            <w:hyperlink r:id="rId10" w:anchor="a187" w:tooltip="+" w:history="1">
              <w:r w:rsidRPr="002E38C8">
                <w:rPr>
                  <w:sz w:val="30"/>
                  <w:szCs w:val="30"/>
                </w:rPr>
                <w:t>подпункте 331.1</w:t>
              </w:r>
            </w:hyperlink>
            <w:r w:rsidRPr="002E38C8">
              <w:rPr>
                <w:sz w:val="30"/>
                <w:szCs w:val="30"/>
              </w:rPr>
              <w:t> пункта 331 Положения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документ, подтверждающий уплату государственной пошлины (за исключением случаев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учредительные либо иные организационно-распорядительные документы юридического лица, определяющие статус обособленного подразделения этого юридического лица, в котором соискатель лицензии намерен осуществлять лицензируемый вид деятельности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сведения о планируемой укомплектованности соискателя лицензии работниками, оказывающими социальные услуги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сведения о планируемой укомплектованности соискателя лицензии получателями социальных услуг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lastRenderedPageBreak/>
              <w:t>сведения о планируемой соискателем лицензии организации питания, бытового и медицинского обслуживания получателей социальных услуг</w:t>
            </w:r>
          </w:p>
          <w:p w:rsidR="00B7313A" w:rsidRPr="002E38C8" w:rsidRDefault="00B7313A" w:rsidP="00767C21">
            <w:pPr>
              <w:pStyle w:val="table10"/>
              <w:jc w:val="both"/>
              <w:rPr>
                <w:b/>
                <w:sz w:val="30"/>
                <w:szCs w:val="30"/>
              </w:rPr>
            </w:pP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A8008E" w:rsidRDefault="00EF24F8" w:rsidP="00AC06E9">
            <w:pPr>
              <w:pStyle w:val="table10"/>
              <w:rPr>
                <w:sz w:val="28"/>
                <w:szCs w:val="28"/>
              </w:rPr>
            </w:pPr>
            <w:r w:rsidRPr="00A8008E">
              <w:rPr>
                <w:sz w:val="28"/>
                <w:szCs w:val="28"/>
              </w:rPr>
              <w:lastRenderedPageBreak/>
              <w:t>15 рабочих дней, а при проведении оценки – 25 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AC06E9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3C1202" w:rsidRDefault="003C1202" w:rsidP="00AC06E9">
            <w:pPr>
              <w:pStyle w:val="table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EF24F8" w:rsidRPr="00A8008E">
              <w:rPr>
                <w:sz w:val="28"/>
                <w:szCs w:val="28"/>
              </w:rPr>
              <w:t>осударствен</w:t>
            </w:r>
            <w:proofErr w:type="spellEnd"/>
          </w:p>
          <w:p w:rsidR="00EF24F8" w:rsidRPr="00A8008E" w:rsidRDefault="00EF24F8" w:rsidP="00AC06E9">
            <w:pPr>
              <w:pStyle w:val="table10"/>
              <w:rPr>
                <w:sz w:val="28"/>
                <w:szCs w:val="28"/>
              </w:rPr>
            </w:pPr>
            <w:proofErr w:type="spellStart"/>
            <w:r w:rsidRPr="00A8008E">
              <w:rPr>
                <w:sz w:val="28"/>
                <w:szCs w:val="28"/>
              </w:rPr>
              <w:t>ная</w:t>
            </w:r>
            <w:proofErr w:type="spellEnd"/>
            <w:r w:rsidRPr="00A8008E">
              <w:rPr>
                <w:sz w:val="28"/>
                <w:szCs w:val="28"/>
              </w:rPr>
              <w:t xml:space="preserve"> пошлина в размере 10 базовых </w:t>
            </w:r>
            <w:r w:rsidRPr="00A8008E">
              <w:rPr>
                <w:sz w:val="28"/>
                <w:szCs w:val="28"/>
              </w:rPr>
              <w:lastRenderedPageBreak/>
              <w:t>величин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15.5.2. Изменение лицензии на осуществление деятельности по оказанию социальных услуг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Заявление об изменении лицензии  </w:t>
            </w:r>
            <w:r w:rsidRPr="002E38C8">
              <w:rPr>
                <w:sz w:val="30"/>
                <w:szCs w:val="30"/>
              </w:rPr>
              <w:br/>
              <w:t>по форме согласно </w:t>
            </w:r>
            <w:hyperlink r:id="rId11" w:anchor="a84" w:tooltip="+" w:history="1">
              <w:r w:rsidRPr="002E38C8">
                <w:rPr>
                  <w:sz w:val="30"/>
                  <w:szCs w:val="30"/>
                </w:rPr>
                <w:t>приложению 2</w:t>
              </w:r>
            </w:hyperlink>
            <w:r w:rsidRPr="002E38C8">
              <w:rPr>
                <w:sz w:val="30"/>
                <w:szCs w:val="30"/>
              </w:rPr>
              <w:t> к Положению и должно содержать</w:t>
            </w:r>
            <w:hyperlink r:id="rId12" w:anchor="a13" w:tooltip="+" w:history="1">
              <w:r w:rsidRPr="002E38C8">
                <w:rPr>
                  <w:sz w:val="30"/>
                  <w:szCs w:val="30"/>
                </w:rPr>
                <w:t>*</w:t>
              </w:r>
            </w:hyperlink>
            <w:r w:rsidRPr="002E38C8">
              <w:rPr>
                <w:sz w:val="30"/>
                <w:szCs w:val="30"/>
              </w:rPr>
              <w:t> сведения, указанные в </w:t>
            </w:r>
            <w:hyperlink r:id="rId13" w:anchor="a187" w:tooltip="+" w:history="1">
              <w:r w:rsidRPr="002E38C8">
                <w:rPr>
                  <w:sz w:val="30"/>
                  <w:szCs w:val="30"/>
                </w:rPr>
                <w:t>подпункте 331.1</w:t>
              </w:r>
            </w:hyperlink>
            <w:r w:rsidRPr="002E38C8">
              <w:rPr>
                <w:sz w:val="30"/>
                <w:szCs w:val="30"/>
              </w:rPr>
              <w:t> пункта 331 Положения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Документ, подтверждающий уплату государственной пошлины (за исключением случаев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proofErr w:type="gramStart"/>
            <w:r w:rsidRPr="002E38C8">
              <w:rPr>
                <w:sz w:val="30"/>
                <w:szCs w:val="30"/>
              </w:rPr>
              <w:t xml:space="preserve">Учредительные либо иные организационно-распорядительные документы лицензиата – юридического лица (юридического лица, к которому перешла лицензия), определяющие статус обособленного подразделения этого юридического лица, в котором лицензиат (юридическое лицо, к которому перешла лицензия) </w:t>
            </w:r>
            <w:r w:rsidRPr="002E38C8">
              <w:rPr>
                <w:sz w:val="30"/>
                <w:szCs w:val="30"/>
              </w:rPr>
              <w:lastRenderedPageBreak/>
              <w:t>намерен начать (продолжить, прекратить) осуществлять лицензируемый вид деятельности, – при обращении за изменением лицензии в связи с изменением перечня обособленных подразделений, в том числе их наименования и (или) места нахождения, либо</w:t>
            </w:r>
            <w:proofErr w:type="gramEnd"/>
            <w:r w:rsidRPr="002E38C8">
              <w:rPr>
                <w:sz w:val="30"/>
                <w:szCs w:val="30"/>
              </w:rPr>
              <w:t xml:space="preserve"> реорганизацией лицензиата – юридического лица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Передаточный акт (разделительный баланс), учредительные документы при слиянии, присоединении, иной документ или его копия, из </w:t>
            </w:r>
            <w:proofErr w:type="gramStart"/>
            <w:r w:rsidRPr="002E38C8">
              <w:rPr>
                <w:sz w:val="30"/>
                <w:szCs w:val="30"/>
              </w:rPr>
              <w:t>которых</w:t>
            </w:r>
            <w:proofErr w:type="gramEnd"/>
            <w:r w:rsidRPr="002E38C8">
              <w:rPr>
                <w:sz w:val="30"/>
                <w:szCs w:val="30"/>
              </w:rPr>
              <w:t xml:space="preserve"> очевидным образом следует факт реорганизации лицензиата – юридического лица и переход лицензии к иному юридическому лицу в результате такой реорганизации (при изменении лицензии в связи с реорганизацией лицензиата – юридического лица)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A8008E" w:rsidRDefault="00EF24F8" w:rsidP="005C2232">
            <w:pPr>
              <w:pStyle w:val="table10"/>
              <w:rPr>
                <w:sz w:val="28"/>
                <w:szCs w:val="28"/>
              </w:rPr>
            </w:pPr>
            <w:r w:rsidRPr="00A8008E">
              <w:rPr>
                <w:sz w:val="28"/>
                <w:szCs w:val="28"/>
              </w:rPr>
              <w:lastRenderedPageBreak/>
              <w:t>15 рабочих дней, а при проведении оценки – 25 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5C2232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7313A" w:rsidRDefault="00B7313A" w:rsidP="005C2232">
            <w:pPr>
              <w:pStyle w:val="table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EF24F8" w:rsidRPr="00A8008E">
              <w:rPr>
                <w:sz w:val="28"/>
                <w:szCs w:val="28"/>
              </w:rPr>
              <w:t>осударствен</w:t>
            </w:r>
            <w:proofErr w:type="spellEnd"/>
          </w:p>
          <w:p w:rsidR="00EF24F8" w:rsidRPr="00A8008E" w:rsidRDefault="00EF24F8" w:rsidP="005C2232">
            <w:pPr>
              <w:pStyle w:val="table10"/>
              <w:rPr>
                <w:sz w:val="28"/>
                <w:szCs w:val="28"/>
              </w:rPr>
            </w:pPr>
            <w:proofErr w:type="spellStart"/>
            <w:r w:rsidRPr="00A8008E">
              <w:rPr>
                <w:sz w:val="28"/>
                <w:szCs w:val="28"/>
              </w:rPr>
              <w:t>ная</w:t>
            </w:r>
            <w:proofErr w:type="spellEnd"/>
            <w:r w:rsidRPr="00A8008E">
              <w:rPr>
                <w:sz w:val="28"/>
                <w:szCs w:val="28"/>
              </w:rPr>
              <w:t xml:space="preserve"> пошлина в размере 5 базовых величин</w:t>
            </w:r>
          </w:p>
        </w:tc>
      </w:tr>
    </w:tbl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p w:rsidR="00767C21" w:rsidRDefault="00767C21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p w:rsidR="00767C21" w:rsidRPr="00003AA2" w:rsidRDefault="00767C21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sectPr w:rsidR="00767C21" w:rsidRPr="00003AA2" w:rsidSect="003B19E2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80CBB"/>
    <w:multiLevelType w:val="hybridMultilevel"/>
    <w:tmpl w:val="B92693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35994"/>
    <w:multiLevelType w:val="hybridMultilevel"/>
    <w:tmpl w:val="B92693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9E2"/>
    <w:rsid w:val="00003AA2"/>
    <w:rsid w:val="000561B4"/>
    <w:rsid w:val="000C34C6"/>
    <w:rsid w:val="000D0034"/>
    <w:rsid w:val="000D246D"/>
    <w:rsid w:val="000D7925"/>
    <w:rsid w:val="000F5CBD"/>
    <w:rsid w:val="001A7573"/>
    <w:rsid w:val="002521D9"/>
    <w:rsid w:val="002E38C8"/>
    <w:rsid w:val="00343451"/>
    <w:rsid w:val="003B19E2"/>
    <w:rsid w:val="003C1202"/>
    <w:rsid w:val="003E0603"/>
    <w:rsid w:val="00446BFF"/>
    <w:rsid w:val="00451011"/>
    <w:rsid w:val="00475D45"/>
    <w:rsid w:val="00477592"/>
    <w:rsid w:val="004853F0"/>
    <w:rsid w:val="004A2A3E"/>
    <w:rsid w:val="004D79EA"/>
    <w:rsid w:val="0050275D"/>
    <w:rsid w:val="0052514D"/>
    <w:rsid w:val="0054269D"/>
    <w:rsid w:val="005461B3"/>
    <w:rsid w:val="00586B95"/>
    <w:rsid w:val="00623A27"/>
    <w:rsid w:val="00634880"/>
    <w:rsid w:val="00670655"/>
    <w:rsid w:val="006846A1"/>
    <w:rsid w:val="00743AF9"/>
    <w:rsid w:val="007556D4"/>
    <w:rsid w:val="00763382"/>
    <w:rsid w:val="00767C21"/>
    <w:rsid w:val="007D0115"/>
    <w:rsid w:val="0082265A"/>
    <w:rsid w:val="008819A9"/>
    <w:rsid w:val="008C5569"/>
    <w:rsid w:val="008E1729"/>
    <w:rsid w:val="00903F2B"/>
    <w:rsid w:val="00906900"/>
    <w:rsid w:val="00957BEE"/>
    <w:rsid w:val="00995198"/>
    <w:rsid w:val="00A70F44"/>
    <w:rsid w:val="00B42710"/>
    <w:rsid w:val="00B7313A"/>
    <w:rsid w:val="00C36532"/>
    <w:rsid w:val="00C4377A"/>
    <w:rsid w:val="00C64D2A"/>
    <w:rsid w:val="00C67142"/>
    <w:rsid w:val="00D20E36"/>
    <w:rsid w:val="00D21482"/>
    <w:rsid w:val="00D51A95"/>
    <w:rsid w:val="00D609F1"/>
    <w:rsid w:val="00E66AF2"/>
    <w:rsid w:val="00EB79D3"/>
    <w:rsid w:val="00ED5A21"/>
    <w:rsid w:val="00EF24F8"/>
    <w:rsid w:val="00F30396"/>
    <w:rsid w:val="00F9470A"/>
    <w:rsid w:val="00FB56B9"/>
    <w:rsid w:val="00FD0ADD"/>
    <w:rsid w:val="00FE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0"/>
  </w:style>
  <w:style w:type="paragraph" w:styleId="1">
    <w:name w:val="heading 1"/>
    <w:basedOn w:val="a"/>
    <w:link w:val="10"/>
    <w:uiPriority w:val="9"/>
    <w:qFormat/>
    <w:rsid w:val="00F9470A"/>
    <w:pPr>
      <w:spacing w:before="360" w:after="360" w:line="240" w:lineRule="auto"/>
      <w:ind w:right="2268"/>
      <w:outlineLvl w:val="0"/>
    </w:pPr>
    <w:rPr>
      <w:rFonts w:ascii="Times New Roman" w:hAnsi="Times New Roman" w:cs="Times New Roman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19E2"/>
    <w:rPr>
      <w:color w:val="0000FF"/>
      <w:u w:val="single"/>
    </w:rPr>
  </w:style>
  <w:style w:type="paragraph" w:customStyle="1" w:styleId="titleu">
    <w:name w:val="titleu"/>
    <w:basedOn w:val="a"/>
    <w:rsid w:val="003B19E2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3B19E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hapter">
    <w:name w:val="chapter"/>
    <w:basedOn w:val="a"/>
    <w:rsid w:val="003B19E2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rsid w:val="003B19E2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intext">
    <w:name w:val="articleintext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rticle0">
    <w:name w:val="article0"/>
    <w:basedOn w:val="a0"/>
    <w:rsid w:val="003B19E2"/>
  </w:style>
  <w:style w:type="paragraph" w:customStyle="1" w:styleId="newncpi0">
    <w:name w:val="newncpi0"/>
    <w:basedOn w:val="a"/>
    <w:rsid w:val="003B19E2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B19E2"/>
  </w:style>
  <w:style w:type="paragraph" w:customStyle="1" w:styleId="newncpi">
    <w:name w:val="newncpi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3B19E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">
    <w:name w:val="snoski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mment">
    <w:name w:val="comment"/>
    <w:basedOn w:val="a"/>
    <w:rsid w:val="003B19E2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9470A"/>
    <w:rPr>
      <w:rFonts w:ascii="Times New Roman" w:hAnsi="Times New Roman" w:cs="Times New Roman"/>
      <w:b/>
      <w:bCs/>
      <w:kern w:val="36"/>
      <w:sz w:val="24"/>
      <w:szCs w:val="24"/>
    </w:rPr>
  </w:style>
  <w:style w:type="paragraph" w:customStyle="1" w:styleId="rekviziti">
    <w:name w:val="rekviziti"/>
    <w:basedOn w:val="a"/>
    <w:rsid w:val="00F9470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F9470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F9470A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F947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9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70A"/>
  </w:style>
  <w:style w:type="paragraph" w:styleId="aa">
    <w:name w:val="footer"/>
    <w:basedOn w:val="a"/>
    <w:link w:val="ab"/>
    <w:uiPriority w:val="99"/>
    <w:semiHidden/>
    <w:unhideWhenUsed/>
    <w:rsid w:val="00F9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70A"/>
  </w:style>
  <w:style w:type="paragraph" w:customStyle="1" w:styleId="underpoint">
    <w:name w:val="underpoint"/>
    <w:basedOn w:val="a"/>
    <w:rsid w:val="00F9470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9470A"/>
    <w:pPr>
      <w:ind w:left="720"/>
      <w:contextualSpacing/>
    </w:pPr>
  </w:style>
  <w:style w:type="character" w:customStyle="1" w:styleId="s45">
    <w:name w:val="s45"/>
    <w:basedOn w:val="a0"/>
    <w:rsid w:val="00EF2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x.dll?d=219924&amp;a=499" TargetMode="External"/><Relationship Id="rId13" Type="http://schemas.openxmlformats.org/officeDocument/2006/relationships/hyperlink" Target="https://bii.by/tx.dll?d=627985&amp;a=187" TargetMode="External"/><Relationship Id="rId3" Type="http://schemas.openxmlformats.org/officeDocument/2006/relationships/styles" Target="styles.xml"/><Relationship Id="rId7" Type="http://schemas.openxmlformats.org/officeDocument/2006/relationships/hyperlink" Target="tx.dll?d=219924&amp;a=499" TargetMode="External"/><Relationship Id="rId12" Type="http://schemas.openxmlformats.org/officeDocument/2006/relationships/hyperlink" Target="https://bii.by/tx.dll?d=677840&amp;links_doc=466341&amp;links_anch=14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x.dll?d=219924&amp;a=499" TargetMode="External"/><Relationship Id="rId11" Type="http://schemas.openxmlformats.org/officeDocument/2006/relationships/hyperlink" Target="https://bii.by/tx.dll?d=627985&amp;a=8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i.by/tx.dll?d=627985&amp;a=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627985&amp;a=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8916-722C-4463-AB2B-5033AF54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Кебикова Ольга Викторовна</dc:creator>
  <cp:lastModifiedBy>Кебикова Ольга Викторовна</cp:lastModifiedBy>
  <cp:revision>3</cp:revision>
  <cp:lastPrinted>2024-07-08T09:38:00Z</cp:lastPrinted>
  <dcterms:created xsi:type="dcterms:W3CDTF">2026-08-27T11:19:00Z</dcterms:created>
  <dcterms:modified xsi:type="dcterms:W3CDTF">2026-08-27T11:22:00Z</dcterms:modified>
</cp:coreProperties>
</file>