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77" w:rsidRDefault="00CB0077" w:rsidP="00A91578">
      <w:pPr>
        <w:pStyle w:val="newncpi0"/>
        <w:rPr>
          <w:color w:val="000000"/>
        </w:rPr>
      </w:pPr>
    </w:p>
    <w:p w:rsidR="00CB0077" w:rsidRDefault="002437AF">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rsidR="00CB0077" w:rsidRDefault="002437AF">
      <w:pPr>
        <w:pStyle w:val="newncpi"/>
        <w:ind w:firstLine="0"/>
        <w:jc w:val="center"/>
        <w:rPr>
          <w:color w:val="000000"/>
        </w:rPr>
      </w:pPr>
      <w:r>
        <w:rPr>
          <w:rStyle w:val="datepr"/>
          <w:color w:val="000000"/>
        </w:rPr>
        <w:t>20 ноября 2025 г.</w:t>
      </w:r>
      <w:r>
        <w:rPr>
          <w:rStyle w:val="number"/>
          <w:color w:val="000000"/>
        </w:rPr>
        <w:t xml:space="preserve"> № 648</w:t>
      </w:r>
    </w:p>
    <w:p w:rsidR="00CB0077" w:rsidRDefault="002437AF">
      <w:pPr>
        <w:pStyle w:val="titlencpi"/>
        <w:rPr>
          <w:rFonts w:ascii="Arial" w:hAnsi="Arial" w:cs="Arial"/>
          <w:color w:val="000000"/>
        </w:rPr>
      </w:pPr>
      <w:r>
        <w:rPr>
          <w:rFonts w:ascii="Arial" w:hAnsi="Arial" w:cs="Arial"/>
          <w:color w:val="000080"/>
        </w:rPr>
        <w:t>О мерах по реализации государственной поддержки населения</w:t>
      </w:r>
    </w:p>
    <w:p w:rsidR="00CB0077" w:rsidRDefault="002437AF">
      <w:pPr>
        <w:pStyle w:val="preamble"/>
        <w:rPr>
          <w:color w:val="000000"/>
        </w:rPr>
      </w:pPr>
      <w:r>
        <w:rPr>
          <w:color w:val="000000"/>
        </w:rPr>
        <w:t>На основании пунктов 9 и 10 Указа Президента Республики Беларусь от 19 января 2012 г. № 41 «О государственной адресной социальной помощи» Совет Министров Республики Беларусь ПОСТАНОВЛЯЕТ:</w:t>
      </w:r>
    </w:p>
    <w:p w:rsidR="00CB0077" w:rsidRDefault="002437AF">
      <w:pPr>
        <w:pStyle w:val="point"/>
        <w:rPr>
          <w:color w:val="000000"/>
        </w:rPr>
      </w:pPr>
      <w:r>
        <w:rPr>
          <w:color w:val="000000"/>
        </w:rPr>
        <w:t>1. Утвердить:</w:t>
      </w:r>
    </w:p>
    <w:p w:rsidR="00CB0077" w:rsidRDefault="002437AF">
      <w:pPr>
        <w:pStyle w:val="newncpi"/>
        <w:rPr>
          <w:color w:val="000000"/>
        </w:rPr>
      </w:pPr>
      <w:r>
        <w:rPr>
          <w:color w:val="000000"/>
        </w:rPr>
        <w:t>Положение о порядке учета доходов и расчета среднедушевого дохода семьи (гражданина) для предоставления государственной адресной социальной помощи (прилагается);</w:t>
      </w:r>
    </w:p>
    <w:p w:rsidR="00CB0077" w:rsidRDefault="002437AF">
      <w:pPr>
        <w:pStyle w:val="newncpi"/>
        <w:rPr>
          <w:color w:val="000000"/>
        </w:rPr>
      </w:pPr>
      <w:r>
        <w:rPr>
          <w:color w:val="000000"/>
        </w:rPr>
        <w:t>Положение 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 (прилагается).</w:t>
      </w:r>
    </w:p>
    <w:p w:rsidR="00CB0077" w:rsidRDefault="002437AF">
      <w:pPr>
        <w:pStyle w:val="point"/>
        <w:rPr>
          <w:color w:val="000000"/>
        </w:rPr>
      </w:pPr>
      <w:r>
        <w:rPr>
          <w:color w:val="000000"/>
        </w:rPr>
        <w:t>2. Признать утратившими силу постановления Совета Министров Республики Беларусь согласно приложению.</w:t>
      </w:r>
    </w:p>
    <w:p w:rsidR="00CB0077" w:rsidRDefault="002437AF">
      <w:pPr>
        <w:pStyle w:val="point"/>
        <w:rPr>
          <w:color w:val="000000"/>
        </w:rPr>
      </w:pPr>
      <w:r>
        <w:rPr>
          <w:color w:val="000000"/>
        </w:rPr>
        <w:t>3. Настоящее постановление вступает в силу после его официального опубликования.</w:t>
      </w:r>
    </w:p>
    <w:p w:rsidR="00CB0077" w:rsidRDefault="002437AF">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CB0077">
        <w:tc>
          <w:tcPr>
            <w:tcW w:w="2500" w:type="pct"/>
            <w:tcBorders>
              <w:top w:val="nil"/>
              <w:left w:val="nil"/>
              <w:bottom w:val="nil"/>
              <w:right w:val="nil"/>
            </w:tcBorders>
            <w:tcMar>
              <w:top w:w="0" w:type="dxa"/>
              <w:left w:w="6" w:type="dxa"/>
              <w:bottom w:w="0" w:type="dxa"/>
              <w:right w:w="6" w:type="dxa"/>
            </w:tcMar>
            <w:vAlign w:val="bottom"/>
            <w:hideMark/>
          </w:tcPr>
          <w:p w:rsidR="00CB0077" w:rsidRDefault="002437AF">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CB0077" w:rsidRDefault="002437AF">
            <w:pPr>
              <w:pStyle w:val="newncpi0"/>
              <w:jc w:val="right"/>
              <w:rPr>
                <w:color w:val="000000"/>
              </w:rPr>
            </w:pPr>
            <w:proofErr w:type="spellStart"/>
            <w:r>
              <w:rPr>
                <w:rStyle w:val="pers"/>
                <w:color w:val="000000"/>
              </w:rPr>
              <w:t>А.Турчин</w:t>
            </w:r>
            <w:proofErr w:type="spellEnd"/>
          </w:p>
        </w:tc>
      </w:tr>
    </w:tbl>
    <w:p w:rsidR="00CB0077" w:rsidRDefault="002437AF">
      <w:pPr>
        <w:pStyle w:val="newncpi0"/>
        <w:rPr>
          <w:color w:val="000000"/>
        </w:rPr>
      </w:pPr>
      <w:r>
        <w:rPr>
          <w:color w:val="000000"/>
        </w:rPr>
        <w:t> </w:t>
      </w:r>
    </w:p>
    <w:tbl>
      <w:tblPr>
        <w:tblW w:w="5000" w:type="pct"/>
        <w:tblCellMar>
          <w:left w:w="0" w:type="dxa"/>
          <w:right w:w="0" w:type="dxa"/>
        </w:tblCellMar>
        <w:tblLook w:val="04A0"/>
      </w:tblPr>
      <w:tblGrid>
        <w:gridCol w:w="7029"/>
        <w:gridCol w:w="2343"/>
      </w:tblGrid>
      <w:tr w:rsidR="00CB0077">
        <w:tc>
          <w:tcPr>
            <w:tcW w:w="3750" w:type="pct"/>
            <w:tcBorders>
              <w:top w:val="nil"/>
              <w:left w:val="nil"/>
              <w:bottom w:val="nil"/>
              <w:right w:val="nil"/>
            </w:tcBorders>
            <w:tcMar>
              <w:top w:w="0" w:type="dxa"/>
              <w:left w:w="6" w:type="dxa"/>
              <w:bottom w:w="0" w:type="dxa"/>
              <w:right w:w="6" w:type="dxa"/>
            </w:tcMar>
            <w:hideMark/>
          </w:tcPr>
          <w:p w:rsidR="00CB0077" w:rsidRDefault="002437AF">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CB0077" w:rsidRDefault="002437AF">
            <w:pPr>
              <w:pStyle w:val="append1"/>
              <w:rPr>
                <w:color w:val="000000"/>
              </w:rPr>
            </w:pPr>
            <w:bookmarkStart w:id="1" w:name="a4"/>
            <w:bookmarkEnd w:id="1"/>
            <w:r>
              <w:rPr>
                <w:color w:val="000000"/>
              </w:rPr>
              <w:t>Приложение</w:t>
            </w:r>
          </w:p>
          <w:p w:rsidR="00CB0077" w:rsidRDefault="002437AF">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CB0077" w:rsidRDefault="002437AF">
            <w:pPr>
              <w:pStyle w:val="append"/>
              <w:rPr>
                <w:color w:val="000000"/>
              </w:rPr>
            </w:pPr>
            <w:r>
              <w:rPr>
                <w:rStyle w:val="HTML"/>
                <w:shd w:val="clear" w:color="auto" w:fill="FFFFFF"/>
              </w:rPr>
              <w:t>20.11.2025 № 648</w:t>
            </w:r>
          </w:p>
        </w:tc>
      </w:tr>
    </w:tbl>
    <w:p w:rsidR="00CB0077" w:rsidRDefault="002437AF">
      <w:pPr>
        <w:pStyle w:val="titlep"/>
        <w:jc w:val="left"/>
        <w:rPr>
          <w:color w:val="000000"/>
        </w:rPr>
      </w:pPr>
      <w:bookmarkStart w:id="2" w:name="a5"/>
      <w:bookmarkEnd w:id="2"/>
      <w:r>
        <w:rPr>
          <w:color w:val="000000"/>
        </w:rPr>
        <w:t>ПЕРЕЧЕНЬ</w:t>
      </w:r>
      <w:r>
        <w:rPr>
          <w:color w:val="000000"/>
        </w:rPr>
        <w:br/>
        <w:t xml:space="preserve">утративших </w:t>
      </w:r>
      <w:proofErr w:type="spellStart"/>
      <w:r>
        <w:rPr>
          <w:color w:val="000000"/>
        </w:rPr>
        <w:t>силу</w:t>
      </w:r>
      <w:r>
        <w:rPr>
          <w:rStyle w:val="HTML"/>
          <w:shd w:val="clear" w:color="auto" w:fill="FFFFFF"/>
        </w:rPr>
        <w:t>постановлений</w:t>
      </w:r>
      <w:proofErr w:type="spellEnd"/>
      <w:r>
        <w:rPr>
          <w:color w:val="000000"/>
        </w:rPr>
        <w:t xml:space="preserve"> Совета Министров Республики Беларусь</w:t>
      </w:r>
    </w:p>
    <w:p w:rsidR="00CB0077" w:rsidRDefault="002437AF">
      <w:pPr>
        <w:pStyle w:val="point"/>
        <w:rPr>
          <w:color w:val="000000"/>
        </w:rPr>
      </w:pPr>
      <w:r>
        <w:rPr>
          <w:color w:val="000000"/>
        </w:rPr>
        <w:t>1. </w:t>
      </w:r>
      <w:r>
        <w:rPr>
          <w:rStyle w:val="HTML"/>
          <w:shd w:val="clear" w:color="auto" w:fill="FFFFFF"/>
        </w:rPr>
        <w:t>Постановление</w:t>
      </w:r>
      <w:r>
        <w:rPr>
          <w:color w:val="000000"/>
        </w:rPr>
        <w:t xml:space="preserve"> Совета Министров Республики </w:t>
      </w:r>
      <w:proofErr w:type="spellStart"/>
      <w:r>
        <w:rPr>
          <w:color w:val="000000"/>
        </w:rPr>
        <w:t>Беларусь</w:t>
      </w:r>
      <w:r>
        <w:rPr>
          <w:rStyle w:val="HTML"/>
          <w:shd w:val="clear" w:color="auto" w:fill="FFFFFF"/>
        </w:rPr>
        <w:t>от</w:t>
      </w:r>
      <w:proofErr w:type="spellEnd"/>
      <w:r>
        <w:rPr>
          <w:color w:val="000000"/>
        </w:rPr>
        <w:t> 28 марта 2012 г. № 274 «О некоторых мерах по реализации Указа Президента Республики Беларусь от 19 января 2012 г. № 41».</w:t>
      </w:r>
    </w:p>
    <w:p w:rsidR="00CB0077" w:rsidRDefault="002437AF">
      <w:pPr>
        <w:pStyle w:val="point"/>
        <w:rPr>
          <w:color w:val="000000"/>
        </w:rPr>
      </w:pPr>
      <w:r>
        <w:rPr>
          <w:color w:val="000000"/>
        </w:rPr>
        <w:lastRenderedPageBreak/>
        <w:t>2. Подпункт 1.13 пункта 1 постановления Совета Министров Республики Беларусь от 11 сентября 2012 г. № 844 «О внесении изменений и дополнений в некоторые постановления Совета Министров Республики Беларусь».</w:t>
      </w:r>
    </w:p>
    <w:p w:rsidR="00CB0077" w:rsidRDefault="002437AF">
      <w:pPr>
        <w:pStyle w:val="point"/>
        <w:rPr>
          <w:color w:val="000000"/>
        </w:rPr>
      </w:pPr>
      <w:r>
        <w:rPr>
          <w:color w:val="000000"/>
        </w:rPr>
        <w:t>3. Подпункт 1.32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CB0077" w:rsidRDefault="002437AF">
      <w:pPr>
        <w:pStyle w:val="point"/>
        <w:rPr>
          <w:color w:val="000000"/>
        </w:rPr>
      </w:pPr>
      <w:r>
        <w:rPr>
          <w:color w:val="000000"/>
        </w:rPr>
        <w:t>4. Подпункт 2.10 пункта 2 постановления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rsidR="00CB0077" w:rsidRDefault="002437AF">
      <w:pPr>
        <w:pStyle w:val="point"/>
        <w:rPr>
          <w:color w:val="000000"/>
        </w:rPr>
      </w:pPr>
      <w:r>
        <w:rPr>
          <w:color w:val="000000"/>
        </w:rPr>
        <w:t>5. Подпункт 1.57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CB0077" w:rsidRDefault="002437AF">
      <w:pPr>
        <w:pStyle w:val="point"/>
        <w:rPr>
          <w:color w:val="000000"/>
        </w:rPr>
      </w:pPr>
      <w:r>
        <w:rPr>
          <w:color w:val="000000"/>
        </w:rPr>
        <w:t>6. Постановление Совета Министров Республики Беларусь от 24 декабря 2013 г. № 1135 «О внесении изменений и дополнения в постановление Совета Министров Республики Беларусь от 28 марта 2012 г. № 274».</w:t>
      </w:r>
    </w:p>
    <w:p w:rsidR="00CB0077" w:rsidRDefault="002437AF">
      <w:pPr>
        <w:pStyle w:val="point"/>
        <w:rPr>
          <w:color w:val="000000"/>
        </w:rPr>
      </w:pPr>
      <w:r>
        <w:rPr>
          <w:color w:val="000000"/>
        </w:rPr>
        <w:t>7. Подпункт 2.11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rsidR="00CB0077" w:rsidRDefault="002437AF">
      <w:pPr>
        <w:pStyle w:val="point"/>
        <w:rPr>
          <w:color w:val="000000"/>
        </w:rPr>
      </w:pPr>
      <w:r>
        <w:rPr>
          <w:color w:val="000000"/>
        </w:rPr>
        <w:t>8. Подпункт 1.9 пункта 1 постановления Совета Министров Республики Беларусь от 15 августа 2014 г. № 794 «О внесении дополнения и изменений в постановления Совета Министров Республики Беларусь».</w:t>
      </w:r>
    </w:p>
    <w:p w:rsidR="00CB0077" w:rsidRDefault="002437AF">
      <w:pPr>
        <w:pStyle w:val="point"/>
        <w:rPr>
          <w:color w:val="000000"/>
        </w:rPr>
      </w:pPr>
      <w:r>
        <w:rPr>
          <w:color w:val="000000"/>
        </w:rPr>
        <w:t>9. Подпункт 1.1 пункта 1 постановления Совета Министров Республики Беларусь от 3 июня 2015 г. № 461 «О внесении дополнений и изменений в постановления Совета Министров Республики Беларусь от 28 марта 2012 г. № 274 и от 24 февраля 2015 г. № 128».</w:t>
      </w:r>
    </w:p>
    <w:p w:rsidR="00CB0077" w:rsidRDefault="002437AF">
      <w:pPr>
        <w:pStyle w:val="point"/>
        <w:rPr>
          <w:color w:val="000000"/>
        </w:rPr>
      </w:pPr>
      <w:r>
        <w:rPr>
          <w:color w:val="000000"/>
        </w:rPr>
        <w:t>10. Подпункт 1.8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CB0077" w:rsidRDefault="002437AF">
      <w:pPr>
        <w:pStyle w:val="point"/>
        <w:rPr>
          <w:color w:val="000000"/>
        </w:rPr>
      </w:pPr>
      <w:r>
        <w:rPr>
          <w:color w:val="000000"/>
        </w:rPr>
        <w:t>11. Постановление Совета Министров Республики Беларусь от 6 апреля 2017 г. № 254 «О внесении изменения в постановление Совета Министров Республики Беларусь от 28 марта 2012 г. № 274».</w:t>
      </w:r>
    </w:p>
    <w:p w:rsidR="00CB0077" w:rsidRDefault="002437AF">
      <w:pPr>
        <w:pStyle w:val="point"/>
        <w:rPr>
          <w:color w:val="000000"/>
        </w:rPr>
      </w:pPr>
      <w:r>
        <w:rPr>
          <w:color w:val="000000"/>
        </w:rPr>
        <w:t>12. Подпункт 1.2 пункта 1 постановления Совета Министров Республики Беларусь от 1 августа 2017 г. № 576 «О внесении дополнений и изменений в постановления Совета Министров Республики Беларусь от 11 декабря 2007 г. № 1722 и от 28 марта 2012 г. № 274».</w:t>
      </w:r>
    </w:p>
    <w:p w:rsidR="00CB0077" w:rsidRDefault="002437AF">
      <w:pPr>
        <w:pStyle w:val="point"/>
        <w:rPr>
          <w:color w:val="000000"/>
        </w:rPr>
      </w:pPr>
      <w:r>
        <w:rPr>
          <w:color w:val="000000"/>
        </w:rPr>
        <w:lastRenderedPageBreak/>
        <w:t>13. Подпункт 1.7 пункта 1 постановления Совета Министров Республики Беларусь от 4 октября 2017 г. № 747 «О внесении дополнений и изменений в некоторые постановления Совета Министров Республики Беларусь».</w:t>
      </w:r>
    </w:p>
    <w:p w:rsidR="00CB0077" w:rsidRDefault="002437AF">
      <w:pPr>
        <w:pStyle w:val="point"/>
        <w:rPr>
          <w:color w:val="000000"/>
        </w:rPr>
      </w:pPr>
      <w:r>
        <w:rPr>
          <w:color w:val="000000"/>
        </w:rPr>
        <w:t>14. Подпункт 1.4 пункта 1 постановления Совета Министров Республики Беларусь от 12 декабря 2017 г. № 952 «О внесении дополнений и изменений в некоторые постановления Совета Министров Республики Беларусь».</w:t>
      </w:r>
    </w:p>
    <w:p w:rsidR="00CB0077" w:rsidRDefault="002437AF">
      <w:pPr>
        <w:pStyle w:val="point"/>
        <w:rPr>
          <w:color w:val="000000"/>
        </w:rPr>
      </w:pPr>
      <w:r>
        <w:rPr>
          <w:color w:val="000000"/>
        </w:rPr>
        <w:t>15. Пункт 17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rsidR="00CB0077" w:rsidRDefault="002437AF">
      <w:pPr>
        <w:pStyle w:val="point"/>
        <w:rPr>
          <w:color w:val="000000"/>
        </w:rPr>
      </w:pPr>
      <w:r>
        <w:rPr>
          <w:color w:val="000000"/>
        </w:rPr>
        <w:t>16. Подпункт 1.20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CB0077" w:rsidRDefault="002437AF">
      <w:pPr>
        <w:pStyle w:val="point"/>
        <w:rPr>
          <w:color w:val="000000"/>
        </w:rPr>
      </w:pPr>
      <w:r>
        <w:rPr>
          <w:color w:val="000000"/>
        </w:rPr>
        <w:t xml:space="preserve">17. Подпункт 1.24 пункта 1 постановления Совета Министров Республики </w:t>
      </w:r>
      <w:proofErr w:type="spellStart"/>
      <w:r>
        <w:rPr>
          <w:color w:val="000000"/>
        </w:rPr>
        <w:t>Беларусь</w:t>
      </w:r>
      <w:r>
        <w:rPr>
          <w:rStyle w:val="HTML"/>
          <w:shd w:val="clear" w:color="auto" w:fill="FFFFFF"/>
        </w:rPr>
        <w:t>от</w:t>
      </w:r>
      <w:proofErr w:type="spellEnd"/>
      <w:r>
        <w:rPr>
          <w:color w:val="000000"/>
        </w:rPr>
        <w:t> 23 августа 2024 г. № 619 «Об </w:t>
      </w:r>
      <w:proofErr w:type="spellStart"/>
      <w:r>
        <w:rPr>
          <w:color w:val="000000"/>
        </w:rPr>
        <w:t>изменении</w:t>
      </w:r>
      <w:r>
        <w:rPr>
          <w:rStyle w:val="HTML"/>
          <w:shd w:val="clear" w:color="auto" w:fill="FFFFFF"/>
        </w:rPr>
        <w:t>постановлений</w:t>
      </w:r>
      <w:proofErr w:type="spellEnd"/>
      <w:r>
        <w:rPr>
          <w:color w:val="000000"/>
        </w:rPr>
        <w:t xml:space="preserve"> Совета Министров Республики Беларусь».</w:t>
      </w:r>
    </w:p>
    <w:p w:rsidR="00CB0077" w:rsidRDefault="002437AF">
      <w:pPr>
        <w:pStyle w:val="newncpi"/>
        <w:rPr>
          <w:color w:val="000000"/>
        </w:rPr>
      </w:pPr>
      <w:r>
        <w:rPr>
          <w:color w:val="000000"/>
        </w:rPr>
        <w:t> </w:t>
      </w:r>
    </w:p>
    <w:tbl>
      <w:tblPr>
        <w:tblW w:w="5000" w:type="pct"/>
        <w:tblCellMar>
          <w:left w:w="0" w:type="dxa"/>
          <w:right w:w="0" w:type="dxa"/>
        </w:tblCellMar>
        <w:tblLook w:val="04A0"/>
      </w:tblPr>
      <w:tblGrid>
        <w:gridCol w:w="7243"/>
        <w:gridCol w:w="2129"/>
      </w:tblGrid>
      <w:tr w:rsidR="00CB0077">
        <w:trPr>
          <w:cantSplit/>
        </w:trPr>
        <w:tc>
          <w:tcPr>
            <w:tcW w:w="3864" w:type="pct"/>
            <w:tcBorders>
              <w:top w:val="nil"/>
              <w:left w:val="nil"/>
              <w:bottom w:val="nil"/>
              <w:right w:val="nil"/>
            </w:tcBorders>
            <w:tcMar>
              <w:top w:w="0" w:type="dxa"/>
              <w:left w:w="6" w:type="dxa"/>
              <w:bottom w:w="0" w:type="dxa"/>
              <w:right w:w="6" w:type="dxa"/>
            </w:tcMar>
            <w:hideMark/>
          </w:tcPr>
          <w:p w:rsidR="00CB0077" w:rsidRDefault="002437AF">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CB0077" w:rsidRDefault="002437AF">
            <w:pPr>
              <w:pStyle w:val="capu1"/>
              <w:rPr>
                <w:color w:val="000000"/>
              </w:rPr>
            </w:pPr>
            <w:r>
              <w:rPr>
                <w:color w:val="000000"/>
              </w:rPr>
              <w:t>УТВЕРЖДЕНО</w:t>
            </w:r>
          </w:p>
          <w:p w:rsidR="00CB0077" w:rsidRDefault="002437AF">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p>
          <w:p w:rsidR="00CB0077" w:rsidRDefault="002437AF">
            <w:pPr>
              <w:pStyle w:val="cap1"/>
              <w:rPr>
                <w:color w:val="000000"/>
              </w:rPr>
            </w:pPr>
            <w:r>
              <w:rPr>
                <w:rStyle w:val="HTML"/>
                <w:shd w:val="clear" w:color="auto" w:fill="FFFFFF"/>
              </w:rPr>
              <w:t>20.11.2025 № 648</w:t>
            </w:r>
          </w:p>
        </w:tc>
      </w:tr>
    </w:tbl>
    <w:p w:rsidR="00CB0077" w:rsidRDefault="002437AF">
      <w:pPr>
        <w:pStyle w:val="titleu"/>
        <w:rPr>
          <w:color w:val="000000"/>
        </w:rPr>
      </w:pPr>
      <w:bookmarkStart w:id="3" w:name="a2"/>
      <w:bookmarkEnd w:id="3"/>
      <w:r>
        <w:rPr>
          <w:color w:val="000000"/>
        </w:rPr>
        <w:t>ПОЛОЖЕНИЕ</w:t>
      </w:r>
      <w:r>
        <w:rPr>
          <w:color w:val="000000"/>
        </w:rPr>
        <w:br/>
        <w:t>о порядке учета доходов и расчета среднедушевого дохода семьи (гражданина) для предоставления государственной адресной социальной помощи</w:t>
      </w:r>
    </w:p>
    <w:p w:rsidR="00CB0077" w:rsidRDefault="002437AF">
      <w:pPr>
        <w:pStyle w:val="point"/>
        <w:rPr>
          <w:color w:val="000000"/>
        </w:rPr>
      </w:pPr>
      <w:r>
        <w:rPr>
          <w:color w:val="000000"/>
        </w:rPr>
        <w:t xml:space="preserve">1. Настоящим Положением определяется порядок учета доходов и расчета среднедушевого дохода семьи (гражданина) для предоставления государственной адресной социальной помощи в соответствии с Указом Президента Республики </w:t>
      </w:r>
      <w:proofErr w:type="spellStart"/>
      <w:r>
        <w:rPr>
          <w:color w:val="000000"/>
        </w:rPr>
        <w:t>Беларусь</w:t>
      </w:r>
      <w:r>
        <w:rPr>
          <w:rStyle w:val="HTML"/>
          <w:shd w:val="clear" w:color="auto" w:fill="FFFFFF"/>
        </w:rPr>
        <w:t>от</w:t>
      </w:r>
      <w:proofErr w:type="spellEnd"/>
      <w:r>
        <w:rPr>
          <w:color w:val="000000"/>
        </w:rPr>
        <w:t> 19 января 2012 г. № 41.</w:t>
      </w:r>
    </w:p>
    <w:p w:rsidR="00CB0077" w:rsidRDefault="002437AF">
      <w:pPr>
        <w:pStyle w:val="point"/>
        <w:rPr>
          <w:color w:val="000000"/>
        </w:rPr>
      </w:pPr>
      <w:r>
        <w:rPr>
          <w:color w:val="000000"/>
        </w:rPr>
        <w:t>2. Среднедушевой доход семьи (гражданина) рассчитывается в целях определения права семьи (гражданина) на государственную адресную социальную помощь в виде ежемесячного, единовременного социальных пособий, обеспечения продуктами питания детей первых двух лет жизни.</w:t>
      </w:r>
    </w:p>
    <w:p w:rsidR="00CB0077" w:rsidRDefault="002437AF">
      <w:pPr>
        <w:pStyle w:val="point"/>
        <w:rPr>
          <w:color w:val="000000"/>
        </w:rPr>
      </w:pPr>
      <w:r>
        <w:rPr>
          <w:color w:val="000000"/>
        </w:rPr>
        <w:t>3. Для семьи среднедушевой доход определяется путем деления суммы доходов всех членов семьи на 12 месяцев (3 месяца) (далее – расчетный период) и последующего деления на количество членов семьи, включенных в ее состав.</w:t>
      </w:r>
    </w:p>
    <w:p w:rsidR="00CB0077" w:rsidRDefault="002437AF">
      <w:pPr>
        <w:pStyle w:val="newncpi"/>
        <w:rPr>
          <w:color w:val="000000"/>
        </w:rPr>
      </w:pPr>
      <w:r>
        <w:rPr>
          <w:color w:val="000000"/>
        </w:rPr>
        <w:t>Для гражданина среднедушевой доход определяется путем деления суммы его доходов на расчетный период.</w:t>
      </w:r>
    </w:p>
    <w:p w:rsidR="00CB0077" w:rsidRDefault="002437AF">
      <w:pPr>
        <w:pStyle w:val="point"/>
        <w:rPr>
          <w:color w:val="000000"/>
        </w:rPr>
      </w:pPr>
      <w:r>
        <w:rPr>
          <w:color w:val="000000"/>
        </w:rPr>
        <w:lastRenderedPageBreak/>
        <w:t>4. При учете доходов семьи (гражданина), обратившейся за предоставлением государственной адресной социальной помощи в виде ежемесячного, единовременного социальных пособий, обеспечения продуктами питания детей первых двух лет жизни, принимаются во внимание доходы, полученные (начисленные) как в денежной, так и в натуральной форме, а также размер стоимости (денежный эквивалент) полученных льгот.</w:t>
      </w:r>
    </w:p>
    <w:p w:rsidR="00CB0077" w:rsidRDefault="002437AF">
      <w:pPr>
        <w:pStyle w:val="newncpi"/>
        <w:rPr>
          <w:color w:val="000000"/>
        </w:rPr>
      </w:pPr>
      <w:r>
        <w:rPr>
          <w:color w:val="000000"/>
        </w:rPr>
        <w:t>К начисленным выплатам относятся заработная плата, включая стимулирующие и компенсирующие выплаты, предусмотренные системой оплаты труда, а также доходы, выплата которых гарантирована законодательством о труде. Иные доходы, указанные в пункте 8 настоящего Положения, включаются в среднедушевой доход семьи (гражданина) как полученные.</w:t>
      </w:r>
    </w:p>
    <w:p w:rsidR="00CB0077" w:rsidRDefault="002437AF">
      <w:pPr>
        <w:pStyle w:val="newncpi"/>
        <w:rPr>
          <w:color w:val="000000"/>
        </w:rPr>
      </w:pPr>
      <w:r>
        <w:rPr>
          <w:color w:val="000000"/>
        </w:rPr>
        <w:t>При этом учитываются доходы членов семьи, которые на дату обращения за государственной адресной социальной помощью совместно проживают и ведут общее хозяйство.</w:t>
      </w:r>
    </w:p>
    <w:p w:rsidR="00CB0077" w:rsidRDefault="002437AF">
      <w:pPr>
        <w:pStyle w:val="point"/>
        <w:rPr>
          <w:color w:val="000000"/>
        </w:rPr>
      </w:pPr>
      <w:r>
        <w:rPr>
          <w:color w:val="000000"/>
        </w:rPr>
        <w:t>5. При расчете среднедушевого дохода семьи ее состав определяется на дату подачи заявления.</w:t>
      </w:r>
    </w:p>
    <w:p w:rsidR="00CB0077" w:rsidRDefault="002437AF">
      <w:pPr>
        <w:pStyle w:val="newncpi"/>
        <w:rPr>
          <w:color w:val="000000"/>
        </w:rPr>
      </w:pPr>
      <w:proofErr w:type="gramStart"/>
      <w:r>
        <w:rPr>
          <w:color w:val="000000"/>
        </w:rPr>
        <w:t>Для предоставления ежемесячного и (или) единовременного социальных пособий в состав семьи включаются лица, совместно проживающие и ведущие общее хозяйство, имевшие в течение расчетного периода доходы, обучающиеся в учреждениях образования в дневной форме получения образования на территории Республики Беларусь, осваивающие содержание образовательной программы подготовки лиц к поступлению в учреждения образования Республики Беларусь, а также несовершеннолетние дети по месту их фактического проживания</w:t>
      </w:r>
      <w:proofErr w:type="gramEnd"/>
      <w:r>
        <w:rPr>
          <w:color w:val="000000"/>
        </w:rPr>
        <w:t>.</w:t>
      </w:r>
    </w:p>
    <w:p w:rsidR="00CB0077" w:rsidRDefault="002437AF">
      <w:pPr>
        <w:pStyle w:val="newncpi"/>
        <w:rPr>
          <w:color w:val="000000"/>
        </w:rPr>
      </w:pPr>
      <w:proofErr w:type="gramStart"/>
      <w:r>
        <w:rPr>
          <w:color w:val="000000"/>
        </w:rPr>
        <w:t>Для обеспечения продуктами питания детей первых двух лет жизни в состав семьи включаются совместно проживающие и ведущие общее хозяйство родители ребенка (мать (мачеха), отец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roofErr w:type="gramEnd"/>
      <w:r>
        <w:rPr>
          <w:color w:val="000000"/>
        </w:rPr>
        <w:t xml:space="preserve"> При этом несовершеннолетние дети, над которыми установлена опека без предоставления государственного обеспечения, в составе семьи опекуна не учитываются.</w:t>
      </w:r>
    </w:p>
    <w:p w:rsidR="00CB0077" w:rsidRDefault="002437AF">
      <w:pPr>
        <w:pStyle w:val="point"/>
        <w:rPr>
          <w:color w:val="000000"/>
        </w:rPr>
      </w:pPr>
      <w:r>
        <w:rPr>
          <w:color w:val="000000"/>
        </w:rPr>
        <w:t>6. Доходы членов семьи (гражданина), полученные в иностранной валюте, учитываются в белорусских рублях по официальному курсу, установленному Национальным банком на первое число месяца фактического их получения.</w:t>
      </w:r>
    </w:p>
    <w:p w:rsidR="00CB0077" w:rsidRDefault="002437AF">
      <w:pPr>
        <w:pStyle w:val="point"/>
        <w:rPr>
          <w:color w:val="000000"/>
        </w:rPr>
      </w:pPr>
      <w:r>
        <w:rPr>
          <w:color w:val="000000"/>
        </w:rPr>
        <w:t>7. При учете доходов семьи (гражданина), обратившейся за предоставлением государственной адресной социальной помощи, включается общая сумма начисленного дохода. При этом суммы налогов, сборов (пошлин), добровольных взносов в общественные организации (объединения), иных удержаний не вычитаются из общей (начисленной) суммы дохода.</w:t>
      </w:r>
    </w:p>
    <w:p w:rsidR="00CB0077" w:rsidRDefault="002437AF">
      <w:pPr>
        <w:pStyle w:val="point"/>
        <w:rPr>
          <w:color w:val="000000"/>
        </w:rPr>
      </w:pPr>
      <w:bookmarkStart w:id="4" w:name="a6"/>
      <w:bookmarkEnd w:id="4"/>
      <w:r>
        <w:rPr>
          <w:color w:val="000000"/>
        </w:rPr>
        <w:t>8. В среднедушевой доход семьи (гражданина) включаются:</w:t>
      </w:r>
    </w:p>
    <w:p w:rsidR="00CB0077" w:rsidRDefault="002437AF">
      <w:pPr>
        <w:pStyle w:val="underpoint"/>
        <w:rPr>
          <w:color w:val="000000"/>
        </w:rPr>
      </w:pPr>
      <w:r>
        <w:rPr>
          <w:color w:val="000000"/>
        </w:rPr>
        <w:t>8.1. сумма заработной платы в месяце, за который она начислена;</w:t>
      </w:r>
    </w:p>
    <w:p w:rsidR="00CB0077" w:rsidRDefault="002437AF">
      <w:pPr>
        <w:pStyle w:val="underpoint"/>
        <w:rPr>
          <w:color w:val="000000"/>
        </w:rPr>
      </w:pPr>
      <w:r>
        <w:rPr>
          <w:color w:val="000000"/>
        </w:rPr>
        <w:lastRenderedPageBreak/>
        <w:t>8.2. суммы среднего заработка работников, сохраняемого за время трудовых и социальных отпусков, а также денежная компенсация за неиспользованный трудовой отпуск;</w:t>
      </w:r>
    </w:p>
    <w:p w:rsidR="00CB0077" w:rsidRDefault="002437AF">
      <w:pPr>
        <w:pStyle w:val="underpoint"/>
        <w:rPr>
          <w:color w:val="000000"/>
        </w:rPr>
      </w:pPr>
      <w:r>
        <w:rPr>
          <w:color w:val="000000"/>
        </w:rPr>
        <w:t>8.3. суммы среднего заработка работников, сохраняемого за время исполнения государственных и (или) общественных обязанностей и в других случаях, установленных законодательством о труде;</w:t>
      </w:r>
    </w:p>
    <w:p w:rsidR="00CB0077" w:rsidRDefault="002437AF">
      <w:pPr>
        <w:pStyle w:val="underpoint"/>
        <w:rPr>
          <w:color w:val="000000"/>
        </w:rPr>
      </w:pPr>
      <w:r>
        <w:rPr>
          <w:color w:val="000000"/>
        </w:rPr>
        <w:t>8.4. стоимость продукции, выдаваемой в качестве натуральной оплаты труда;</w:t>
      </w:r>
    </w:p>
    <w:p w:rsidR="00CB0077" w:rsidRDefault="002437AF">
      <w:pPr>
        <w:pStyle w:val="underpoint"/>
        <w:rPr>
          <w:color w:val="000000"/>
        </w:rPr>
      </w:pPr>
      <w:r>
        <w:rPr>
          <w:color w:val="000000"/>
        </w:rPr>
        <w:t>8.5. дополнительные выплаты, устанавливаемые нанимателем сверх сумм заработной платы, начисленной в соответствии с законодательством о труде;</w:t>
      </w:r>
    </w:p>
    <w:p w:rsidR="00CB0077" w:rsidRDefault="002437AF">
      <w:pPr>
        <w:pStyle w:val="underpoint"/>
        <w:rPr>
          <w:color w:val="000000"/>
        </w:rPr>
      </w:pPr>
      <w:r>
        <w:rPr>
          <w:color w:val="000000"/>
        </w:rPr>
        <w:t>8.6. денежное довольствие военнослужащих (кроме военнослужащих срочной военной службы),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а также установленные законодательством для военнослужащих дополнительные выплаты, носящие постоянный характер;</w:t>
      </w:r>
    </w:p>
    <w:p w:rsidR="00CB0077" w:rsidRDefault="002437AF">
      <w:pPr>
        <w:pStyle w:val="underpoint"/>
        <w:rPr>
          <w:color w:val="000000"/>
        </w:rPr>
      </w:pPr>
      <w:r>
        <w:rPr>
          <w:color w:val="000000"/>
        </w:rPr>
        <w:t>8.7. выходное пособие, выплачиваемое в случае прекращения трудового договора в соответствии с законодательством о труде, за исключением выплачиваемого при прекращении трудового договора в связи с ликвидацией организации, прекращением деятельности индивидуального предпринимателя, сокращением численности или штата работников;</w:t>
      </w:r>
    </w:p>
    <w:p w:rsidR="00CB0077" w:rsidRDefault="002437AF">
      <w:pPr>
        <w:pStyle w:val="underpoint"/>
        <w:rPr>
          <w:color w:val="000000"/>
        </w:rPr>
      </w:pPr>
      <w:r>
        <w:rPr>
          <w:color w:val="000000"/>
        </w:rPr>
        <w:t xml:space="preserve">8.8. выходное пособие, выплачиваемое при увольнении с военной службы, из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w:t>
      </w:r>
      <w:proofErr w:type="gramStart"/>
      <w:r>
        <w:rPr>
          <w:color w:val="000000"/>
        </w:rPr>
        <w:t>контроля, за</w:t>
      </w:r>
      <w:proofErr w:type="gramEnd"/>
      <w:r>
        <w:rPr>
          <w:color w:val="000000"/>
        </w:rPr>
        <w:t> исключением выходного пособия, выплачиваемого при прекращении трудового договора в связи с ликвидацией организации, сокращением численности или штата работников;</w:t>
      </w:r>
    </w:p>
    <w:p w:rsidR="00CB0077" w:rsidRDefault="002437AF">
      <w:pPr>
        <w:pStyle w:val="underpoint"/>
        <w:rPr>
          <w:color w:val="000000"/>
        </w:rPr>
      </w:pPr>
      <w:r>
        <w:rPr>
          <w:color w:val="000000"/>
        </w:rPr>
        <w:t>8.9. суммы (вознаграждения) по гражданско-правовым договорам (договорам подряда, аренды, ренты и (или) пожизненного содержания с иждивением и другим);</w:t>
      </w:r>
    </w:p>
    <w:p w:rsidR="00CB0077" w:rsidRDefault="002437AF">
      <w:pPr>
        <w:pStyle w:val="underpoint"/>
        <w:rPr>
          <w:color w:val="000000"/>
        </w:rPr>
      </w:pPr>
      <w:r>
        <w:rPr>
          <w:color w:val="000000"/>
        </w:rPr>
        <w:t>8.10. доходы, полученные лицами в период отбывания наказания в местах лишения свободы, в виде ареста, ограничения свободы с направлением в исправительное учреждение открытого типа либо нахождения на принудительном лечении;</w:t>
      </w:r>
    </w:p>
    <w:p w:rsidR="00CB0077" w:rsidRDefault="002437AF">
      <w:pPr>
        <w:pStyle w:val="underpoint"/>
        <w:rPr>
          <w:color w:val="000000"/>
        </w:rPr>
      </w:pPr>
      <w:r>
        <w:rPr>
          <w:color w:val="000000"/>
        </w:rPr>
        <w:t>8.11. все виды стипендий и доплат к ним независимо от источников выплаты;</w:t>
      </w:r>
    </w:p>
    <w:p w:rsidR="00CB0077" w:rsidRDefault="002437AF">
      <w:pPr>
        <w:pStyle w:val="underpoint"/>
        <w:rPr>
          <w:color w:val="000000"/>
        </w:rPr>
      </w:pPr>
      <w:r>
        <w:rPr>
          <w:color w:val="000000"/>
        </w:rPr>
        <w:t>8.12. все виды пенсий, в том числе полученных из других государств, с учетом надбавок, доплат и повышений;</w:t>
      </w:r>
    </w:p>
    <w:p w:rsidR="00CB0077" w:rsidRDefault="002437AF">
      <w:pPr>
        <w:pStyle w:val="underpoint"/>
        <w:rPr>
          <w:color w:val="000000"/>
        </w:rPr>
      </w:pPr>
      <w:proofErr w:type="gramStart"/>
      <w:r>
        <w:rPr>
          <w:color w:val="000000"/>
        </w:rPr>
        <w:t xml:space="preserve">8.13. ежемесячное пособие родителям и женам (не вступившим в новый брак) погибших (умерших) работников, направлявшихся в Афганистан в период с декабря 1979 г. по декабрь 1989 г.,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w:t>
      </w:r>
      <w:r>
        <w:rPr>
          <w:color w:val="000000"/>
        </w:rPr>
        <w:lastRenderedPageBreak/>
        <w:t>на территории других государств, где велись боевые действия, – согласно</w:t>
      </w:r>
      <w:proofErr w:type="gramEnd"/>
      <w:r>
        <w:rPr>
          <w:color w:val="000000"/>
        </w:rPr>
        <w:t xml:space="preserve"> перечню, определяемому Советом Министров Республики Беларусь;</w:t>
      </w:r>
    </w:p>
    <w:p w:rsidR="00CB0077" w:rsidRDefault="002437AF">
      <w:pPr>
        <w:pStyle w:val="underpoint"/>
        <w:rPr>
          <w:color w:val="000000"/>
        </w:rPr>
      </w:pPr>
      <w:r>
        <w:rPr>
          <w:color w:val="000000"/>
        </w:rPr>
        <w:t>8.14. пособие по безработице;</w:t>
      </w:r>
    </w:p>
    <w:p w:rsidR="00CB0077" w:rsidRDefault="002437AF">
      <w:pPr>
        <w:pStyle w:val="underpoint"/>
        <w:rPr>
          <w:color w:val="000000"/>
        </w:rPr>
      </w:pPr>
      <w:r>
        <w:rPr>
          <w:color w:val="000000"/>
        </w:rPr>
        <w:t>8.15. пособие по временной нетрудоспособности;</w:t>
      </w:r>
    </w:p>
    <w:p w:rsidR="00CB0077" w:rsidRDefault="002437AF">
      <w:pPr>
        <w:pStyle w:val="underpoint"/>
        <w:rPr>
          <w:color w:val="000000"/>
        </w:rPr>
      </w:pPr>
      <w:r>
        <w:rPr>
          <w:color w:val="000000"/>
        </w:rPr>
        <w:t>8.16. пособие по уходу за инвалидом I группы либо лицом, достигшим 80-летнего возраста;</w:t>
      </w:r>
    </w:p>
    <w:p w:rsidR="00CB0077" w:rsidRDefault="002437AF">
      <w:pPr>
        <w:pStyle w:val="underpoint"/>
        <w:rPr>
          <w:color w:val="000000"/>
        </w:rPr>
      </w:pPr>
      <w:r>
        <w:rPr>
          <w:color w:val="000000"/>
        </w:rPr>
        <w:t>8.17. пособия, назначенные в соответствии с Законом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rsidR="00CB0077" w:rsidRDefault="002437AF">
      <w:pPr>
        <w:pStyle w:val="underpoint"/>
        <w:rPr>
          <w:color w:val="000000"/>
        </w:rPr>
      </w:pPr>
      <w:r>
        <w:rPr>
          <w:color w:val="000000"/>
        </w:rPr>
        <w:t>8.18. доходы от осуществления деятельности, не относящейся к предпринимательской деятельности в соответствии с законодательными актами;</w:t>
      </w:r>
    </w:p>
    <w:p w:rsidR="00CB0077" w:rsidRDefault="002437AF">
      <w:pPr>
        <w:pStyle w:val="underpoint"/>
        <w:rPr>
          <w:color w:val="000000"/>
        </w:rPr>
      </w:pPr>
      <w:r>
        <w:rPr>
          <w:color w:val="000000"/>
        </w:rPr>
        <w:t>8.19. доходы от осуществления предпринимательской деятельности;</w:t>
      </w:r>
    </w:p>
    <w:p w:rsidR="00CB0077" w:rsidRDefault="002437AF">
      <w:pPr>
        <w:pStyle w:val="underpoint"/>
        <w:rPr>
          <w:color w:val="000000"/>
        </w:rPr>
      </w:pPr>
      <w:r>
        <w:rPr>
          <w:color w:val="000000"/>
        </w:rPr>
        <w:t>8.20. денежная помощь выпускникам учреждений образования, которым место работы предоставлено путем распределения, трудоустройства в счет брони, направления на работу;</w:t>
      </w:r>
    </w:p>
    <w:p w:rsidR="00CB0077" w:rsidRDefault="002437AF">
      <w:pPr>
        <w:pStyle w:val="underpoint"/>
        <w:rPr>
          <w:color w:val="000000"/>
        </w:rPr>
      </w:pPr>
      <w:r>
        <w:rPr>
          <w:color w:val="000000"/>
        </w:rPr>
        <w:t>8.21. выплаты, не носящие единовременный характер и произведенные за счет собственных средств организаций (за исключением выплат на приобретение путевок на санаторно-курортное лечение детей);</w:t>
      </w:r>
    </w:p>
    <w:p w:rsidR="00CB0077" w:rsidRDefault="002437AF">
      <w:pPr>
        <w:pStyle w:val="underpoint"/>
        <w:rPr>
          <w:color w:val="000000"/>
        </w:rPr>
      </w:pPr>
      <w:r>
        <w:rPr>
          <w:color w:val="000000"/>
        </w:rPr>
        <w:t>8.22. социальная (материальная) помощь в виде денежных средств, оказываемая государственными органами и иными организациями;</w:t>
      </w:r>
    </w:p>
    <w:p w:rsidR="00CB0077" w:rsidRDefault="002437AF">
      <w:pPr>
        <w:pStyle w:val="underpoint"/>
        <w:rPr>
          <w:color w:val="000000"/>
        </w:rPr>
      </w:pPr>
      <w:r>
        <w:rPr>
          <w:color w:val="000000"/>
        </w:rPr>
        <w:t>8.23. денежная помощь на оздоровление, выплачиваемая в соответствии с постановлением Совета Министров Республики Беларусь от 31 января 2008 г. № 146 «О порядке выплаты денежной помощи на оздоровление»;</w:t>
      </w:r>
    </w:p>
    <w:p w:rsidR="00CB0077" w:rsidRDefault="002437AF">
      <w:pPr>
        <w:pStyle w:val="underpoint"/>
        <w:rPr>
          <w:color w:val="000000"/>
        </w:rPr>
      </w:pPr>
      <w:bookmarkStart w:id="5" w:name="a7"/>
      <w:bookmarkEnd w:id="5"/>
      <w:r>
        <w:rPr>
          <w:color w:val="000000"/>
        </w:rPr>
        <w:t>8.24. государственная адресная социальная помощь в виде ежемесячного социального пособия;</w:t>
      </w:r>
    </w:p>
    <w:p w:rsidR="00CB0077" w:rsidRDefault="002437AF">
      <w:pPr>
        <w:pStyle w:val="underpoint"/>
        <w:rPr>
          <w:color w:val="000000"/>
        </w:rPr>
      </w:pPr>
      <w:proofErr w:type="gramStart"/>
      <w:r>
        <w:rPr>
          <w:color w:val="000000"/>
        </w:rPr>
        <w:t>8.25. льготы по оплате питания детей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об образовании предоставлено право осуществлять образовательную деятельность, реализующих образовательную программу</w:t>
      </w:r>
      <w:proofErr w:type="gramEnd"/>
      <w:r>
        <w:rPr>
          <w:color w:val="000000"/>
        </w:rPr>
        <w:t xml:space="preserve">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размере их денежного эквивалента;</w:t>
      </w:r>
    </w:p>
    <w:p w:rsidR="00CB0077" w:rsidRDefault="002437AF">
      <w:pPr>
        <w:pStyle w:val="underpoint"/>
        <w:rPr>
          <w:color w:val="000000"/>
        </w:rPr>
      </w:pPr>
      <w:r>
        <w:rPr>
          <w:color w:val="000000"/>
        </w:rPr>
        <w:lastRenderedPageBreak/>
        <w:t>8.26. суммы, получаемые в результате наследования, дарения, пожертвования и благотворительности, а также суммы денежных средств, получаемые из-за границы;</w:t>
      </w:r>
    </w:p>
    <w:p w:rsidR="00CB0077" w:rsidRDefault="002437AF">
      <w:pPr>
        <w:pStyle w:val="underpoint"/>
        <w:rPr>
          <w:color w:val="000000"/>
        </w:rPr>
      </w:pPr>
      <w:r>
        <w:rPr>
          <w:color w:val="000000"/>
        </w:rPr>
        <w:t xml:space="preserve">8.27. доходы от возмездного отчуждения капитальных строений (зданий, сооружений), изолированных помещений, </w:t>
      </w:r>
      <w:proofErr w:type="spellStart"/>
      <w:r>
        <w:rPr>
          <w:color w:val="000000"/>
        </w:rPr>
        <w:t>машино-мест</w:t>
      </w:r>
      <w:proofErr w:type="spellEnd"/>
      <w:r>
        <w:rPr>
          <w:color w:val="000000"/>
        </w:rPr>
        <w:t>,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p w:rsidR="00CB0077" w:rsidRDefault="002437AF">
      <w:pPr>
        <w:pStyle w:val="underpoint"/>
        <w:rPr>
          <w:color w:val="000000"/>
        </w:rPr>
      </w:pPr>
      <w:r>
        <w:rPr>
          <w:color w:val="000000"/>
        </w:rPr>
        <w:t>8.28. надбавки за ученые степени и ученые звания;</w:t>
      </w:r>
    </w:p>
    <w:p w:rsidR="00CB0077" w:rsidRDefault="002437AF">
      <w:pPr>
        <w:pStyle w:val="underpoint"/>
        <w:rPr>
          <w:color w:val="000000"/>
        </w:rPr>
      </w:pPr>
      <w:r>
        <w:rPr>
          <w:color w:val="000000"/>
        </w:rPr>
        <w:t>8.29. денежные выплаты гражданам, имеющим почетные звания;</w:t>
      </w:r>
    </w:p>
    <w:p w:rsidR="00CB0077" w:rsidRDefault="002437AF">
      <w:pPr>
        <w:pStyle w:val="underpoint"/>
        <w:rPr>
          <w:color w:val="000000"/>
        </w:rPr>
      </w:pPr>
      <w:r>
        <w:rPr>
          <w:color w:val="000000"/>
        </w:rPr>
        <w:t>8.30. ежемесячное денежное содержание, предоставляемое в соответствии с Указом Президента Республики Беларусь от 30 ноября 2006 г. № 705 «О ежемесячном денежном содержании отдельных категорий государственных служащих»;</w:t>
      </w:r>
    </w:p>
    <w:p w:rsidR="00CB0077" w:rsidRDefault="002437AF">
      <w:pPr>
        <w:pStyle w:val="underpoint"/>
        <w:rPr>
          <w:color w:val="000000"/>
        </w:rPr>
      </w:pPr>
      <w:r>
        <w:rPr>
          <w:color w:val="000000"/>
        </w:rPr>
        <w:t>8.31. гранты Президента Республики Беларусь в сферах науки, образования, здравоохранения, культуры, молодежной политики;</w:t>
      </w:r>
    </w:p>
    <w:p w:rsidR="00CB0077" w:rsidRDefault="002437AF">
      <w:pPr>
        <w:pStyle w:val="underpoint"/>
        <w:rPr>
          <w:color w:val="000000"/>
        </w:rPr>
      </w:pPr>
      <w:r>
        <w:rPr>
          <w:color w:val="000000"/>
        </w:rPr>
        <w:t>8.32. доходы, полученные от использования объектов интеллектуальной собственности;</w:t>
      </w:r>
    </w:p>
    <w:p w:rsidR="00CB0077" w:rsidRDefault="002437AF">
      <w:pPr>
        <w:pStyle w:val="underpoint"/>
        <w:rPr>
          <w:color w:val="000000"/>
        </w:rPr>
      </w:pPr>
      <w:r>
        <w:rPr>
          <w:color w:val="000000"/>
        </w:rPr>
        <w:t>8.33. выплаты гражданам за участие в культурно-массовых и спортивных мероприятиях;</w:t>
      </w:r>
    </w:p>
    <w:p w:rsidR="00CB0077" w:rsidRDefault="002437AF">
      <w:pPr>
        <w:pStyle w:val="underpoint"/>
        <w:rPr>
          <w:color w:val="000000"/>
        </w:rPr>
      </w:pPr>
      <w:r>
        <w:rPr>
          <w:color w:val="000000"/>
        </w:rPr>
        <w:t>8.34. суммы, получаемые в возмещение вреда, причиненного жизни или здоровью гражданина при выполнении договорных или иных обязательств, в части утраченного заработка (дохода);</w:t>
      </w:r>
    </w:p>
    <w:p w:rsidR="00CB0077" w:rsidRDefault="002437AF">
      <w:pPr>
        <w:pStyle w:val="underpoint"/>
        <w:rPr>
          <w:color w:val="000000"/>
        </w:rPr>
      </w:pPr>
      <w:proofErr w:type="gramStart"/>
      <w:r>
        <w:rPr>
          <w:color w:val="000000"/>
        </w:rPr>
        <w:t>8.35. страховые выплаты по обязательному страхованию от несчастных случаев на производстве и профессиональных заболеваний, доплаты до среднего заработка застрахованного, временно переведенного в связи с повреждением здоровья в результате страхового случая на более легкую нижеоплачиваемую работу до восстановления трудоспособности или установления ее стойкой утраты, ежемесячные страховые выплаты застрахованному либо лицам, имеющим право на получение таких выплат в случае смерти застрахованного;</w:t>
      </w:r>
      <w:proofErr w:type="gramEnd"/>
    </w:p>
    <w:p w:rsidR="00CB0077" w:rsidRDefault="002437AF">
      <w:pPr>
        <w:pStyle w:val="underpoint"/>
        <w:rPr>
          <w:color w:val="000000"/>
        </w:rPr>
      </w:pPr>
      <w:r>
        <w:rPr>
          <w:color w:val="000000"/>
        </w:rPr>
        <w:t>8.36. алименты, получаемые членом семьи;</w:t>
      </w:r>
    </w:p>
    <w:p w:rsidR="00CB0077" w:rsidRDefault="002437AF">
      <w:pPr>
        <w:pStyle w:val="underpoint"/>
        <w:rPr>
          <w:color w:val="000000"/>
        </w:rPr>
      </w:pPr>
      <w:r>
        <w:rPr>
          <w:color w:val="000000"/>
        </w:rPr>
        <w:t>8.37. ежемесячное государственное пособие подозреваемому или обвиняемому, временно отстраненному от должности органом, ведущим уголовный процесс, выплачиваемое в соответствии с постановлением Совета Министров Республики Беларусь от 17 января 2008 г. № 58 «О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rsidR="00CB0077" w:rsidRDefault="002437AF">
      <w:pPr>
        <w:pStyle w:val="underpoint"/>
        <w:rPr>
          <w:color w:val="000000"/>
        </w:rPr>
      </w:pPr>
      <w:r>
        <w:rPr>
          <w:color w:val="000000"/>
        </w:rPr>
        <w:t>8.38. доходы по акциям и иные доходы от участия в управлении собственностью организации (дивиденды, проценты, выплаты по долевым паям и </w:t>
      </w:r>
      <w:proofErr w:type="gramStart"/>
      <w:r>
        <w:rPr>
          <w:color w:val="000000"/>
        </w:rPr>
        <w:t>другое</w:t>
      </w:r>
      <w:proofErr w:type="gramEnd"/>
      <w:r>
        <w:rPr>
          <w:color w:val="000000"/>
        </w:rPr>
        <w:t>).</w:t>
      </w:r>
    </w:p>
    <w:p w:rsidR="00CB0077" w:rsidRDefault="002437AF">
      <w:pPr>
        <w:pStyle w:val="point"/>
        <w:rPr>
          <w:color w:val="000000"/>
        </w:rPr>
      </w:pPr>
      <w:r>
        <w:rPr>
          <w:color w:val="000000"/>
        </w:rPr>
        <w:lastRenderedPageBreak/>
        <w:t>9. В среднедушевой доход семьи (гражданина) не включаются доходы, не предусмотренные в пункте 8 настоящего Положения.</w:t>
      </w:r>
    </w:p>
    <w:p w:rsidR="00CB0077" w:rsidRDefault="002437AF">
      <w:pPr>
        <w:pStyle w:val="newncpi"/>
        <w:rPr>
          <w:color w:val="000000"/>
        </w:rPr>
      </w:pPr>
      <w:r>
        <w:rPr>
          <w:color w:val="000000"/>
        </w:rPr>
        <w:t>Доходы, предусмотренные в подпункте 8.24 пункта 8 настоящего Положения, не включаются в среднедушевой доход семьи (гражданина) для определения:</w:t>
      </w:r>
    </w:p>
    <w:p w:rsidR="00CB0077" w:rsidRDefault="002437AF">
      <w:pPr>
        <w:pStyle w:val="newncpi"/>
        <w:rPr>
          <w:color w:val="000000"/>
        </w:rPr>
      </w:pPr>
      <w:r>
        <w:rPr>
          <w:color w:val="000000"/>
        </w:rPr>
        <w:t>права семьи на обеспечение продуктами питания детей первых двух лет жизни;</w:t>
      </w:r>
    </w:p>
    <w:p w:rsidR="00CB0077" w:rsidRDefault="002437AF">
      <w:pPr>
        <w:pStyle w:val="newncpi"/>
        <w:rPr>
          <w:color w:val="000000"/>
        </w:rPr>
      </w:pPr>
      <w:proofErr w:type="gramStart"/>
      <w:r>
        <w:rPr>
          <w:color w:val="000000"/>
        </w:rPr>
        <w:t>права одиноких инвалидов I и II группы, одиноких нетрудоспособных граждан, достигших возраста 70 лет, неполных семей, в которых родитель осуществляет уход за ребенком-инвалидом в возрасте до 18 лет, семей, в которых оба родителя (мать (мачеха), отец (отчим) в полной семье либо единственный родитель в неполной семье, усыновитель (</w:t>
      </w:r>
      <w:proofErr w:type="spellStart"/>
      <w:r>
        <w:rPr>
          <w:color w:val="000000"/>
        </w:rPr>
        <w:t>удочеритель</w:t>
      </w:r>
      <w:proofErr w:type="spellEnd"/>
      <w:r>
        <w:rPr>
          <w:color w:val="000000"/>
        </w:rPr>
        <w:t>) являются инвалидами I или II группы, а также если один из родителей</w:t>
      </w:r>
      <w:proofErr w:type="gramEnd"/>
      <w:r>
        <w:rPr>
          <w:color w:val="000000"/>
        </w:rPr>
        <w:t xml:space="preserve"> в полной семье является инвалидом I группы, а второй осуществляет уход за ним и получает пособие по уходу за инвалидом I группы либо лицом, достигшим 80-летнего возраста, на предоставление ежемесячного социального пособия.</w:t>
      </w:r>
    </w:p>
    <w:p w:rsidR="00CB0077" w:rsidRDefault="002437AF">
      <w:pPr>
        <w:pStyle w:val="point"/>
        <w:rPr>
          <w:color w:val="000000"/>
        </w:rPr>
      </w:pPr>
      <w:r>
        <w:rPr>
          <w:color w:val="000000"/>
        </w:rPr>
        <w:t>10. Сумма заработной платы, включая стимулирующие и компенсирующие выплаты, предусмотренные системой оплаты труда, выплачиваемая по результатам работы за месяц, учитывается в доходах семьи (гражданина) в месяце ее начисления, который приходится на расчетный период.</w:t>
      </w:r>
    </w:p>
    <w:p w:rsidR="00CB0077" w:rsidRDefault="002437AF">
      <w:pPr>
        <w:pStyle w:val="newncpi"/>
        <w:rPr>
          <w:color w:val="000000"/>
        </w:rPr>
      </w:pPr>
      <w:r>
        <w:rPr>
          <w:color w:val="000000"/>
        </w:rPr>
        <w:t>При иных сроках выплаты заработной платы начисленная сумма заработной платы, включая стимулирующие и компенсирующие выплаты, предусмотренные системой оплаты труда, делится на количество месяцев, за которые она начислена, и среднемесячный размер данных выплат учитывается в доходах семьи (гражданина) за те месяцы, которые приходятся на расчетный период.</w:t>
      </w:r>
    </w:p>
    <w:p w:rsidR="00CB0077" w:rsidRDefault="002437AF">
      <w:pPr>
        <w:pStyle w:val="point"/>
        <w:rPr>
          <w:color w:val="000000"/>
        </w:rPr>
      </w:pPr>
      <w:r>
        <w:rPr>
          <w:color w:val="000000"/>
        </w:rPr>
        <w:t>11. Суммы заработной платы за сезонные, временные и другие виды работ, выполняемых по срочным трудовым договорам, доходов от выполнения гражданско-правовых договоров, доходов от иной деятельности делятся на количество месяцев, за которые они начислены, и среднемесячный размер данных выплат учитывается в доходах семьи (гражданина) за те месяцы, которые приходятся на расчетный период.</w:t>
      </w:r>
    </w:p>
    <w:p w:rsidR="00CB0077" w:rsidRDefault="002437AF">
      <w:pPr>
        <w:pStyle w:val="point"/>
        <w:rPr>
          <w:color w:val="000000"/>
        </w:rPr>
      </w:pPr>
      <w:r>
        <w:rPr>
          <w:color w:val="000000"/>
        </w:rPr>
        <w:t>12. Доходы от осуществления предпринимательской деятельности и деятельности, не относящейся к предпринимательской деятельности в соответствии с законодательными актами, включаются в среднедушевой доход семьи (гражданина) на основании сведений, представляемых самостоятельно лицами, осуществляющими такую деятельность, и заверенных их подписью.</w:t>
      </w:r>
    </w:p>
    <w:p w:rsidR="00CB0077" w:rsidRDefault="002437AF">
      <w:pPr>
        <w:pStyle w:val="point"/>
        <w:rPr>
          <w:color w:val="000000"/>
        </w:rPr>
      </w:pPr>
      <w:r>
        <w:rPr>
          <w:color w:val="000000"/>
        </w:rPr>
        <w:t>13. </w:t>
      </w:r>
      <w:proofErr w:type="gramStart"/>
      <w:r>
        <w:rPr>
          <w:color w:val="000000"/>
        </w:rPr>
        <w:t>Полученные членом семьи (гражданином) алименты, в том числе алименты, взысканные за прошлое время, включаются в среднедушевой доход семьи (гражданина) на основании документов и (или) сведений, подтверждающих их получение (справки организаций, почтовые, электронные переводы и другое).</w:t>
      </w:r>
      <w:proofErr w:type="gramEnd"/>
      <w:r>
        <w:rPr>
          <w:color w:val="000000"/>
        </w:rPr>
        <w:t xml:space="preserve"> В случаях, если:</w:t>
      </w:r>
    </w:p>
    <w:p w:rsidR="00CB0077" w:rsidRDefault="002437AF">
      <w:pPr>
        <w:pStyle w:val="underpoint"/>
        <w:rPr>
          <w:color w:val="000000"/>
        </w:rPr>
      </w:pPr>
      <w:r>
        <w:rPr>
          <w:color w:val="000000"/>
        </w:rPr>
        <w:t>13.1. отец (мать) уплачивает алименты в добровольном порядке на основании Соглашения о детях, Соглашения о содержании своих несовершеннолетних и (или) нуждающихся в помощи нетрудоспособных совершеннолетних детей либо Брачного договора, в среднедушевом доходе семьи учитываются алименты в размере, указанном в этих документах;</w:t>
      </w:r>
    </w:p>
    <w:p w:rsidR="00CB0077" w:rsidRDefault="002437AF">
      <w:pPr>
        <w:pStyle w:val="underpoint"/>
        <w:rPr>
          <w:color w:val="000000"/>
        </w:rPr>
      </w:pPr>
      <w:proofErr w:type="gramStart"/>
      <w:r>
        <w:rPr>
          <w:color w:val="000000"/>
        </w:rPr>
        <w:lastRenderedPageBreak/>
        <w:t>13.2. мать (отец) в течение расчетного периода отказалась от получения алиментов либо не реализовала право на обращение за их получением, в среднедушевом доходе семьи учитываются заработная плата или другие доходы отца (матери) в размере 25 процентов – на одного ребенка, 33 процентов – на двух детей, 50 процентов – на трех и более детей.</w:t>
      </w:r>
      <w:proofErr w:type="gramEnd"/>
      <w:r>
        <w:rPr>
          <w:color w:val="000000"/>
        </w:rPr>
        <w:t xml:space="preserve"> В случае отсутствия сведений о заработной плате или других доходах отца (матери) в среднедушевом доходе семьи учитываются условные алименты в размерах, установленных в подпункте 13.3 настоящего пункта;</w:t>
      </w:r>
    </w:p>
    <w:p w:rsidR="00CB0077" w:rsidRDefault="002437AF">
      <w:pPr>
        <w:pStyle w:val="underpoint"/>
        <w:rPr>
          <w:color w:val="000000"/>
        </w:rPr>
      </w:pPr>
      <w:bookmarkStart w:id="6" w:name="a8"/>
      <w:bookmarkEnd w:id="6"/>
      <w:proofErr w:type="gramStart"/>
      <w:r>
        <w:rPr>
          <w:color w:val="000000"/>
        </w:rPr>
        <w:t>13.3. отец (мать) на дату обращения за государственной адресной социальной помощью совместно не проживает и не ведет общее хозяйство, в среднедушевом доходе семьи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w:t>
      </w:r>
      <w:proofErr w:type="gramEnd"/>
      <w:r>
        <w:rPr>
          <w:color w:val="000000"/>
        </w:rPr>
        <w:t xml:space="preserve"> и более детей;</w:t>
      </w:r>
    </w:p>
    <w:p w:rsidR="00CB0077" w:rsidRDefault="002437AF">
      <w:pPr>
        <w:pStyle w:val="underpoint"/>
        <w:rPr>
          <w:color w:val="000000"/>
        </w:rPr>
      </w:pPr>
      <w:proofErr w:type="gramStart"/>
      <w:r>
        <w:rPr>
          <w:color w:val="000000"/>
        </w:rPr>
        <w:t>13.4. отец (мать) не работает и (или) информация о месте его (ее) работы отсутствует, в среднедушевом доходе семьи в качестве среднемесячного дохода отца (матери)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w:t>
      </w:r>
      <w:proofErr w:type="gramEnd"/>
      <w:r>
        <w:rPr>
          <w:color w:val="000000"/>
        </w:rPr>
        <w:t> трех и более детей;</w:t>
      </w:r>
    </w:p>
    <w:p w:rsidR="00CB0077" w:rsidRDefault="002437AF">
      <w:pPr>
        <w:pStyle w:val="underpoint"/>
        <w:rPr>
          <w:color w:val="000000"/>
        </w:rPr>
      </w:pPr>
      <w:r>
        <w:rPr>
          <w:color w:val="000000"/>
        </w:rPr>
        <w:t>13.5. имеется решение суда о взыскании алиментов, но матерью (отцом) алименты на детей в течение расчетного периода не были получены по независящим от нее (него) причинам, доход члена семьи исчисляется без учета алиментов на основании документов, выданных правоохранительными и (или) судебными органами;</w:t>
      </w:r>
    </w:p>
    <w:p w:rsidR="00CB0077" w:rsidRDefault="002437AF">
      <w:pPr>
        <w:pStyle w:val="underpoint"/>
        <w:rPr>
          <w:color w:val="000000"/>
        </w:rPr>
      </w:pPr>
      <w:proofErr w:type="gramStart"/>
      <w:r>
        <w:rPr>
          <w:color w:val="000000"/>
        </w:rPr>
        <w:t>13.6. алименты не получены по причине проживания лица, обязанного их уплачивать, на территории государства, с которым у Республики Беларусь отсутствует договор (соглашение) об обмене почтовыми переводами (или действие его приостановлено) либо договор о правовой помощи, предусматривающий взаимное исполнение судебных решений, совокупный среднемесячный доход членов семьи исчисляется без учета алиментов на основании документа, подтверждающего место проживания лица, обязанного уплачивать алименты.</w:t>
      </w:r>
      <w:proofErr w:type="gramEnd"/>
    </w:p>
    <w:p w:rsidR="00CB0077" w:rsidRDefault="002437AF">
      <w:pPr>
        <w:pStyle w:val="point"/>
        <w:rPr>
          <w:color w:val="000000"/>
        </w:rPr>
      </w:pPr>
      <w:r>
        <w:rPr>
          <w:color w:val="000000"/>
        </w:rPr>
        <w:t>14. </w:t>
      </w:r>
      <w:proofErr w:type="gramStart"/>
      <w:r>
        <w:rPr>
          <w:color w:val="000000"/>
        </w:rPr>
        <w:t>При предоставлении государственной адресной социальной помощи в виде обеспечения продуктами питания детей первых двух лет жизни на детей, над которыми установлена опека без предоставления государственного обеспечения, учитываются заработная плата или другие доходы родителей в размере 25 процентов – на одного ребенка, 33 процентов – на двух детей, 50 процентов – на трех и более детей, а также пенсии, пособия и алименты, получаемые на</w:t>
      </w:r>
      <w:proofErr w:type="gramEnd"/>
      <w:r>
        <w:rPr>
          <w:color w:val="000000"/>
        </w:rPr>
        <w:t> этих детей. В случаях, если:</w:t>
      </w:r>
    </w:p>
    <w:p w:rsidR="00CB0077" w:rsidRDefault="002437AF">
      <w:pPr>
        <w:pStyle w:val="underpoint"/>
        <w:rPr>
          <w:color w:val="000000"/>
        </w:rPr>
      </w:pPr>
      <w:r>
        <w:rPr>
          <w:color w:val="000000"/>
        </w:rPr>
        <w:t>14.1. родитель уплачивает алименты на содержание опекаемого ребенка в добровольном порядке, учитываются заработная плата или другие доходы этого родителя в размере 25 процентов – на одного ребенка, 33 процентов – на двух детей, 50 процентов – на трех и более детей;</w:t>
      </w:r>
    </w:p>
    <w:p w:rsidR="00CB0077" w:rsidRDefault="002437AF">
      <w:pPr>
        <w:pStyle w:val="underpoint"/>
        <w:rPr>
          <w:color w:val="000000"/>
        </w:rPr>
      </w:pPr>
      <w:proofErr w:type="gramStart"/>
      <w:r>
        <w:rPr>
          <w:color w:val="000000"/>
        </w:rPr>
        <w:t xml:space="preserve">14.2. родитель не работает и (или) информация о месте его работы отсутствует, вместо доходов этого родителя учитываются условные алименты в размере 50 процентов </w:t>
      </w:r>
      <w:r>
        <w:rPr>
          <w:color w:val="000000"/>
        </w:rPr>
        <w:lastRenderedPageBreak/>
        <w:t>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roofErr w:type="gramEnd"/>
    </w:p>
    <w:p w:rsidR="00CB0077" w:rsidRDefault="002437AF">
      <w:pPr>
        <w:pStyle w:val="underpoint"/>
        <w:rPr>
          <w:color w:val="000000"/>
        </w:rPr>
      </w:pPr>
      <w:r>
        <w:rPr>
          <w:color w:val="000000"/>
        </w:rPr>
        <w:t>14.3. один из родителей уплачивает алименты, а второй не работает в связи с тем, что ведет аморальный образ жизни, учитываются только полученные алименты;</w:t>
      </w:r>
    </w:p>
    <w:p w:rsidR="00CB0077" w:rsidRDefault="002437AF">
      <w:pPr>
        <w:pStyle w:val="underpoint"/>
        <w:rPr>
          <w:color w:val="000000"/>
        </w:rPr>
      </w:pPr>
      <w:r>
        <w:rPr>
          <w:color w:val="000000"/>
        </w:rPr>
        <w:t>14.4. имеется решение суда о взыскании алиментов, но алименты в течение расчетного периода не были получены по причине невозможности исполнения решения суда по </w:t>
      </w:r>
      <w:proofErr w:type="spellStart"/>
      <w:r>
        <w:rPr>
          <w:color w:val="000000"/>
        </w:rPr>
        <w:t>независящим</w:t>
      </w:r>
      <w:r>
        <w:rPr>
          <w:rStyle w:val="HTML"/>
          <w:shd w:val="clear" w:color="auto" w:fill="FFFFFF"/>
        </w:rPr>
        <w:t>от</w:t>
      </w:r>
      <w:proofErr w:type="spellEnd"/>
      <w:r>
        <w:rPr>
          <w:color w:val="000000"/>
        </w:rPr>
        <w:t> родителя обстоятельствам, а </w:t>
      </w:r>
      <w:proofErr w:type="gramStart"/>
      <w:r>
        <w:rPr>
          <w:color w:val="000000"/>
        </w:rPr>
        <w:t>также</w:t>
      </w:r>
      <w:proofErr w:type="gramEnd"/>
      <w:r>
        <w:rPr>
          <w:color w:val="000000"/>
        </w:rPr>
        <w:t xml:space="preserve"> если оба родителя (единственный родитель) ведут аморальный образ жизни, государственная адресная социальная помощь на опекаемого ребенка назначается без учета алиментов (дохода) на основании подтверждающих документов, выданных правоохранительными и (или) судебными органами, местным исполнительным и распорядительным органом, оформившим опеку.</w:t>
      </w:r>
    </w:p>
    <w:p w:rsidR="00CB0077" w:rsidRDefault="002437AF">
      <w:pPr>
        <w:pStyle w:val="point"/>
        <w:rPr>
          <w:color w:val="000000"/>
        </w:rPr>
      </w:pPr>
      <w:r>
        <w:rPr>
          <w:color w:val="000000"/>
        </w:rPr>
        <w:t>15. Доход гражданина по договору ренты учитывается в размере, определенном в таком договоре.</w:t>
      </w:r>
    </w:p>
    <w:p w:rsidR="00CB0077" w:rsidRDefault="002437AF">
      <w:pPr>
        <w:pStyle w:val="newncpi"/>
        <w:rPr>
          <w:color w:val="000000"/>
        </w:rPr>
      </w:pPr>
      <w:r>
        <w:rPr>
          <w:color w:val="000000"/>
        </w:rPr>
        <w:t> </w:t>
      </w:r>
    </w:p>
    <w:tbl>
      <w:tblPr>
        <w:tblW w:w="5000" w:type="pct"/>
        <w:tblCellMar>
          <w:left w:w="0" w:type="dxa"/>
          <w:right w:w="0" w:type="dxa"/>
        </w:tblCellMar>
        <w:tblLook w:val="04A0"/>
      </w:tblPr>
      <w:tblGrid>
        <w:gridCol w:w="7243"/>
        <w:gridCol w:w="2129"/>
      </w:tblGrid>
      <w:tr w:rsidR="00CB0077">
        <w:trPr>
          <w:cantSplit/>
        </w:trPr>
        <w:tc>
          <w:tcPr>
            <w:tcW w:w="3864" w:type="pct"/>
            <w:tcBorders>
              <w:top w:val="nil"/>
              <w:left w:val="nil"/>
              <w:bottom w:val="nil"/>
              <w:right w:val="nil"/>
            </w:tcBorders>
            <w:tcMar>
              <w:top w:w="0" w:type="dxa"/>
              <w:left w:w="6" w:type="dxa"/>
              <w:bottom w:w="0" w:type="dxa"/>
              <w:right w:w="6" w:type="dxa"/>
            </w:tcMar>
            <w:hideMark/>
          </w:tcPr>
          <w:p w:rsidR="00CB0077" w:rsidRDefault="002437AF">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CB0077" w:rsidRDefault="002437AF">
            <w:pPr>
              <w:pStyle w:val="capu1"/>
              <w:rPr>
                <w:color w:val="000000"/>
              </w:rPr>
            </w:pPr>
            <w:r>
              <w:rPr>
                <w:color w:val="000000"/>
              </w:rPr>
              <w:t>УТВЕРЖДЕНО</w:t>
            </w:r>
          </w:p>
          <w:p w:rsidR="00CB0077" w:rsidRDefault="002437AF">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p>
          <w:p w:rsidR="00CB0077" w:rsidRDefault="002437AF">
            <w:pPr>
              <w:pStyle w:val="cap1"/>
              <w:rPr>
                <w:color w:val="000000"/>
              </w:rPr>
            </w:pPr>
            <w:r>
              <w:rPr>
                <w:rStyle w:val="HTML"/>
                <w:shd w:val="clear" w:color="auto" w:fill="FFFFFF"/>
              </w:rPr>
              <w:t>20.11.2025 № 648</w:t>
            </w:r>
          </w:p>
        </w:tc>
      </w:tr>
    </w:tbl>
    <w:p w:rsidR="00CB0077" w:rsidRDefault="002437AF">
      <w:pPr>
        <w:pStyle w:val="titleu"/>
        <w:rPr>
          <w:color w:val="000000"/>
        </w:rPr>
      </w:pPr>
      <w:bookmarkStart w:id="7" w:name="a3"/>
      <w:bookmarkEnd w:id="7"/>
      <w:r>
        <w:rPr>
          <w:color w:val="000000"/>
        </w:rPr>
        <w:t>ПОЛОЖЕНИЕ</w:t>
      </w:r>
      <w:r>
        <w:rPr>
          <w:color w:val="000000"/>
        </w:rPr>
        <w:br/>
        <w:t>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w:t>
      </w:r>
    </w:p>
    <w:p w:rsidR="00CB0077" w:rsidRDefault="002437AF">
      <w:pPr>
        <w:pStyle w:val="point"/>
        <w:rPr>
          <w:color w:val="000000"/>
        </w:rPr>
      </w:pPr>
      <w:r>
        <w:rPr>
          <w:color w:val="000000"/>
        </w:rPr>
        <w:t>1. Настоящим Положением определяется порядок оказания материальной помощи на проезд учащимся (студентам), получающим профессионально-техническое, среднее специальное и высшее образование в дневной форме получения образования в государственных учреждениях образования (далее – учреждения образования).</w:t>
      </w:r>
    </w:p>
    <w:p w:rsidR="00CB0077" w:rsidRDefault="002437AF">
      <w:pPr>
        <w:pStyle w:val="point"/>
        <w:rPr>
          <w:color w:val="000000"/>
        </w:rPr>
      </w:pPr>
      <w:r>
        <w:rPr>
          <w:color w:val="000000"/>
        </w:rPr>
        <w:t>2. Материальная помощь на проезд оказывается нуждающимся учащимся (студентам), к которым относятся иногородние учащиеся (студенты), среднедушевой доход семей которых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w:t>
      </w:r>
    </w:p>
    <w:p w:rsidR="00CB0077" w:rsidRDefault="002437AF">
      <w:pPr>
        <w:pStyle w:val="point"/>
        <w:rPr>
          <w:color w:val="000000"/>
        </w:rPr>
      </w:pPr>
      <w:r>
        <w:rPr>
          <w:color w:val="000000"/>
        </w:rPr>
        <w:t>3. Материальная помощь на проезд может быть оказана учащимся (студентам) в виде частичной компенсации (в размере, не превышающем 50 процентов) стоимости проезда (проездного документа) к месту проживания семьи (родителей):</w:t>
      </w:r>
    </w:p>
    <w:p w:rsidR="00CB0077" w:rsidRDefault="002437AF">
      <w:pPr>
        <w:pStyle w:val="newncpi"/>
        <w:rPr>
          <w:color w:val="000000"/>
        </w:rPr>
      </w:pPr>
      <w:r>
        <w:rPr>
          <w:color w:val="000000"/>
        </w:rPr>
        <w:t xml:space="preserve">не более чем за две поездки (туда и обратно) в месяц автомобильным пассажирским транспортом общего пользования регулярного междугородного сообщения, </w:t>
      </w:r>
      <w:r>
        <w:rPr>
          <w:color w:val="000000"/>
        </w:rPr>
        <w:lastRenderedPageBreak/>
        <w:t xml:space="preserve">железнодорожным транспортом общего пользования межрегиональных линий </w:t>
      </w:r>
      <w:proofErr w:type="spellStart"/>
      <w:proofErr w:type="gramStart"/>
      <w:r>
        <w:rPr>
          <w:color w:val="000000"/>
        </w:rPr>
        <w:t>эконом-класса</w:t>
      </w:r>
      <w:proofErr w:type="spellEnd"/>
      <w:proofErr w:type="gramEnd"/>
      <w:r>
        <w:rPr>
          <w:color w:val="000000"/>
        </w:rPr>
        <w:t>;</w:t>
      </w:r>
    </w:p>
    <w:p w:rsidR="00CB0077" w:rsidRDefault="002437AF">
      <w:pPr>
        <w:pStyle w:val="newncpi"/>
        <w:rPr>
          <w:color w:val="000000"/>
        </w:rPr>
      </w:pPr>
      <w:r>
        <w:rPr>
          <w:color w:val="000000"/>
        </w:rPr>
        <w:t xml:space="preserve">не более чем за четыре поездки (туда и обратно) в месяц автомобильным пассажирским транспортом общего пользования регулярного пригородного сообщения (кроме такси), железнодорожным транспортом общего пользования региональных линий </w:t>
      </w:r>
      <w:proofErr w:type="spellStart"/>
      <w:proofErr w:type="gramStart"/>
      <w:r>
        <w:rPr>
          <w:color w:val="000000"/>
        </w:rPr>
        <w:t>эконом-класса</w:t>
      </w:r>
      <w:proofErr w:type="spellEnd"/>
      <w:proofErr w:type="gramEnd"/>
      <w:r>
        <w:rPr>
          <w:color w:val="000000"/>
        </w:rPr>
        <w:t>.</w:t>
      </w:r>
    </w:p>
    <w:p w:rsidR="00CB0077" w:rsidRDefault="002437AF">
      <w:pPr>
        <w:pStyle w:val="point"/>
        <w:rPr>
          <w:color w:val="000000"/>
        </w:rPr>
      </w:pPr>
      <w:r>
        <w:rPr>
          <w:color w:val="000000"/>
        </w:rPr>
        <w:t>4. Материальная помощь на проезд оказывается учащимся (студентам) на период с 1 сентября по 30 июня, но не ранее чем со дня подачи заявления об оказании материальной помощи на проезд (далее – заявление) со всеми необходимыми документами.</w:t>
      </w:r>
    </w:p>
    <w:p w:rsidR="00CB0077" w:rsidRDefault="002437AF">
      <w:pPr>
        <w:pStyle w:val="point"/>
        <w:rPr>
          <w:color w:val="000000"/>
        </w:rPr>
      </w:pPr>
      <w:r>
        <w:rPr>
          <w:color w:val="000000"/>
        </w:rPr>
        <w:t>5. Решение об оказании материальной помощи на проезд конкретному учащемуся (студенту) и ее размере принимается учреждением образования.</w:t>
      </w:r>
    </w:p>
    <w:p w:rsidR="00CB0077" w:rsidRDefault="002437AF">
      <w:pPr>
        <w:pStyle w:val="point"/>
        <w:rPr>
          <w:color w:val="000000"/>
        </w:rPr>
      </w:pPr>
      <w:r>
        <w:rPr>
          <w:color w:val="000000"/>
        </w:rPr>
        <w:t>6. Для получения материальной помощи на проезд учащиеся (студенты) подают заявление в учреждение образования, в котором обучаются.</w:t>
      </w:r>
    </w:p>
    <w:p w:rsidR="00CB0077" w:rsidRDefault="002437AF">
      <w:pPr>
        <w:pStyle w:val="newncpi"/>
        <w:rPr>
          <w:color w:val="000000"/>
        </w:rPr>
      </w:pPr>
      <w:r>
        <w:rPr>
          <w:color w:val="000000"/>
        </w:rPr>
        <w:t>К заявлению прилагаются:</w:t>
      </w:r>
    </w:p>
    <w:p w:rsidR="00CB0077" w:rsidRDefault="002437AF">
      <w:pPr>
        <w:pStyle w:val="newncpi"/>
        <w:rPr>
          <w:color w:val="000000"/>
        </w:rPr>
      </w:pPr>
      <w:r>
        <w:rPr>
          <w:color w:val="000000"/>
        </w:rPr>
        <w:t>сведения о доходах каждого члена семьи учащегося (студента) за последние 12 месяцев, предшествующих месяцу подачи заявления;</w:t>
      </w:r>
    </w:p>
    <w:p w:rsidR="00CB0077" w:rsidRDefault="002437AF">
      <w:pPr>
        <w:pStyle w:val="newncpi"/>
        <w:rPr>
          <w:color w:val="000000"/>
        </w:rPr>
      </w:pPr>
      <w:r>
        <w:rPr>
          <w:color w:val="000000"/>
        </w:rPr>
        <w:t>проездные документы за месяц, предшествующий месяцу обращения за материальной помощью на проезд.</w:t>
      </w:r>
    </w:p>
    <w:p w:rsidR="00CB0077" w:rsidRDefault="002437AF">
      <w:pPr>
        <w:pStyle w:val="newncpi"/>
        <w:rPr>
          <w:color w:val="000000"/>
        </w:rPr>
      </w:pPr>
      <w:proofErr w:type="gramStart"/>
      <w:r>
        <w:rPr>
          <w:color w:val="000000"/>
        </w:rPr>
        <w:t>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учащегося (студента), а также членов его семьи (в случае, если члены семьи не зарегистрированы по месту жительства учащегося (студента) представляется по желанию самим учащимся (студентом) либо запрашивается учреждением образования самостоятельно.</w:t>
      </w:r>
      <w:proofErr w:type="gramEnd"/>
    </w:p>
    <w:p w:rsidR="00CB0077" w:rsidRDefault="002437AF">
      <w:pPr>
        <w:pStyle w:val="newncpi"/>
        <w:rPr>
          <w:color w:val="000000"/>
        </w:rPr>
      </w:pPr>
      <w:r>
        <w:rPr>
          <w:color w:val="000000"/>
        </w:rPr>
        <w:t>Указанные документы, кроме проездных документов, представляются один раз при подаче заявления. Проездные документы представляются не позднее 5-го числа месяца, следующего за месяцем, в котором совершена поездка.</w:t>
      </w:r>
    </w:p>
    <w:p w:rsidR="00CB0077" w:rsidRDefault="002437AF">
      <w:pPr>
        <w:pStyle w:val="newncpi"/>
        <w:rPr>
          <w:color w:val="000000"/>
        </w:rPr>
      </w:pPr>
      <w:r>
        <w:rPr>
          <w:color w:val="000000"/>
        </w:rPr>
        <w:t>При непредставлении необходимых документов заявление не рассматривается.</w:t>
      </w:r>
    </w:p>
    <w:p w:rsidR="00CB0077" w:rsidRDefault="002437AF">
      <w:pPr>
        <w:pStyle w:val="point"/>
        <w:rPr>
          <w:color w:val="000000"/>
        </w:rPr>
      </w:pPr>
      <w:r>
        <w:rPr>
          <w:color w:val="000000"/>
        </w:rPr>
        <w:t>7. Учет доходов и расчет среднедушевого дохода семьи учащегося (студента) для оказания материальной помощи на проезд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настоящим Положением.</w:t>
      </w:r>
    </w:p>
    <w:p w:rsidR="00CB0077" w:rsidRDefault="002437AF">
      <w:pPr>
        <w:pStyle w:val="newncpi"/>
        <w:rPr>
          <w:color w:val="000000"/>
        </w:rPr>
      </w:pPr>
      <w:r>
        <w:rPr>
          <w:color w:val="000000"/>
        </w:rPr>
        <w:t>Для целей настоящего Положения при определении среднедушевого дохода семьи учащегося (студента) в составе семьи учитываются для учащегося (студента):</w:t>
      </w:r>
    </w:p>
    <w:p w:rsidR="00CB0077" w:rsidRDefault="002437AF">
      <w:pPr>
        <w:pStyle w:val="newncpi"/>
        <w:rPr>
          <w:color w:val="000000"/>
        </w:rPr>
      </w:pPr>
      <w:bookmarkStart w:id="8" w:name="a9"/>
      <w:bookmarkEnd w:id="8"/>
      <w:r>
        <w:rPr>
          <w:color w:val="000000"/>
        </w:rPr>
        <w:t xml:space="preserve">не состоящего в браке, – его мать и отец, находящиеся на их иждивении дети, не достигшие 18 лет, а также дети старше 18 лет, получающие общее среднее, специальное, профессионально-техническое, среднее специальное и высшее образование </w:t>
      </w:r>
      <w:r>
        <w:rPr>
          <w:color w:val="000000"/>
        </w:rPr>
        <w:lastRenderedPageBreak/>
        <w:t>в дневной форме получения образования или являющиеся инвалидами с детства I и II группы, получающие социальные пенсии;</w:t>
      </w:r>
    </w:p>
    <w:p w:rsidR="00CB0077" w:rsidRDefault="002437AF">
      <w:pPr>
        <w:pStyle w:val="newncpi"/>
        <w:rPr>
          <w:color w:val="000000"/>
        </w:rPr>
      </w:pPr>
      <w:r>
        <w:rPr>
          <w:color w:val="000000"/>
        </w:rPr>
        <w:t>состоящего в браке, – его жена (муж), находящиеся на их иждивении дети, указанные в абзаце втором настоящей части;</w:t>
      </w:r>
    </w:p>
    <w:p w:rsidR="00CB0077" w:rsidRDefault="002437AF">
      <w:pPr>
        <w:pStyle w:val="newncpi"/>
        <w:rPr>
          <w:color w:val="000000"/>
        </w:rPr>
      </w:pPr>
      <w:r>
        <w:rPr>
          <w:color w:val="000000"/>
        </w:rPr>
        <w:t>не состоящего в браке и имеющего детей, находящихся на его иждивении, – дети, указанные в абзаце втором настоящей части.</w:t>
      </w:r>
    </w:p>
    <w:p w:rsidR="00CB0077" w:rsidRDefault="002437AF">
      <w:pPr>
        <w:pStyle w:val="point"/>
        <w:rPr>
          <w:color w:val="000000"/>
        </w:rPr>
      </w:pPr>
      <w:r>
        <w:rPr>
          <w:color w:val="000000"/>
        </w:rPr>
        <w:t>8. Решение об оказании материальной помощи на проезд и ее размере принимается на основании приказа руководителя учреждения образования в течение 5 рабочих дней со дня подачи заявления со всеми необходимыми документами.</w:t>
      </w:r>
    </w:p>
    <w:p w:rsidR="00CB0077" w:rsidRDefault="002437AF">
      <w:pPr>
        <w:pStyle w:val="point"/>
        <w:rPr>
          <w:color w:val="000000"/>
        </w:rPr>
      </w:pPr>
      <w:r>
        <w:rPr>
          <w:color w:val="000000"/>
        </w:rPr>
        <w:t>9. Выплата материальной помощи на проезд производится в порядке и сроки, установленные в учреждении образования для выплаты стипендии.</w:t>
      </w:r>
    </w:p>
    <w:p w:rsidR="00CB0077" w:rsidRDefault="002437AF">
      <w:pPr>
        <w:pStyle w:val="newncpi"/>
        <w:rPr>
          <w:color w:val="000000"/>
        </w:rPr>
      </w:pPr>
      <w:r>
        <w:rPr>
          <w:color w:val="000000"/>
        </w:rPr>
        <w:t> </w:t>
      </w:r>
    </w:p>
    <w:sectPr w:rsidR="00CB0077" w:rsidSect="00CB007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6E46"/>
    <w:rsid w:val="002437AF"/>
    <w:rsid w:val="00A36E46"/>
    <w:rsid w:val="00A91578"/>
    <w:rsid w:val="00CB0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CB0077"/>
    <w:rPr>
      <w:color w:val="000000"/>
      <w:shd w:val="clear" w:color="auto" w:fill="FFFF00"/>
    </w:rPr>
  </w:style>
  <w:style w:type="paragraph" w:customStyle="1" w:styleId="titlencpi">
    <w:name w:val="titlencpi"/>
    <w:basedOn w:val="a"/>
    <w:rsid w:val="00CB0077"/>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CB0077"/>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CB0077"/>
    <w:pPr>
      <w:spacing w:before="360" w:after="360" w:line="240" w:lineRule="auto"/>
    </w:pPr>
    <w:rPr>
      <w:rFonts w:ascii="Times New Roman" w:hAnsi="Times New Roman" w:cs="Times New Roman"/>
      <w:b/>
      <w:bCs/>
      <w:sz w:val="24"/>
      <w:szCs w:val="24"/>
    </w:rPr>
  </w:style>
  <w:style w:type="paragraph" w:customStyle="1" w:styleId="point">
    <w:name w:val="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rsid w:val="00CB0077"/>
    <w:pPr>
      <w:spacing w:after="0" w:line="240" w:lineRule="auto"/>
    </w:pPr>
    <w:rPr>
      <w:rFonts w:ascii="Times New Roman" w:hAnsi="Times New Roman" w:cs="Times New Roman"/>
      <w:i/>
      <w:iCs/>
    </w:rPr>
  </w:style>
  <w:style w:type="paragraph" w:customStyle="1" w:styleId="append1">
    <w:name w:val="append1"/>
    <w:basedOn w:val="a"/>
    <w:rsid w:val="00CB0077"/>
    <w:pPr>
      <w:spacing w:after="28" w:line="240" w:lineRule="auto"/>
    </w:pPr>
    <w:rPr>
      <w:rFonts w:ascii="Times New Roman" w:hAnsi="Times New Roman" w:cs="Times New Roman"/>
      <w:i/>
      <w:iCs/>
    </w:rPr>
  </w:style>
  <w:style w:type="paragraph" w:customStyle="1" w:styleId="cap1">
    <w:name w:val="cap1"/>
    <w:basedOn w:val="a"/>
    <w:rsid w:val="00CB0077"/>
    <w:pPr>
      <w:spacing w:after="0" w:line="240" w:lineRule="auto"/>
    </w:pPr>
    <w:rPr>
      <w:rFonts w:ascii="Times New Roman" w:hAnsi="Times New Roman" w:cs="Times New Roman"/>
      <w:i/>
      <w:iCs/>
    </w:rPr>
  </w:style>
  <w:style w:type="paragraph" w:customStyle="1" w:styleId="capu1">
    <w:name w:val="capu1"/>
    <w:basedOn w:val="a"/>
    <w:rsid w:val="00CB0077"/>
    <w:pPr>
      <w:spacing w:after="120" w:line="240" w:lineRule="auto"/>
    </w:pPr>
    <w:rPr>
      <w:rFonts w:ascii="Times New Roman" w:hAnsi="Times New Roman" w:cs="Times New Roman"/>
      <w:i/>
      <w:iCs/>
    </w:rPr>
  </w:style>
  <w:style w:type="paragraph" w:customStyle="1" w:styleId="newncpi">
    <w:name w:val="newncpi"/>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B0077"/>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CB0077"/>
    <w:rPr>
      <w:rFonts w:ascii="Times New Roman" w:hAnsi="Times New Roman" w:cs="Times New Roman" w:hint="default"/>
      <w:b/>
      <w:bCs/>
      <w:caps/>
    </w:rPr>
  </w:style>
  <w:style w:type="character" w:customStyle="1" w:styleId="promulgator">
    <w:name w:val="promulgator"/>
    <w:basedOn w:val="a0"/>
    <w:rsid w:val="00CB0077"/>
    <w:rPr>
      <w:rFonts w:ascii="Times New Roman" w:hAnsi="Times New Roman" w:cs="Times New Roman" w:hint="default"/>
      <w:b/>
      <w:bCs/>
      <w:caps/>
    </w:rPr>
  </w:style>
  <w:style w:type="character" w:customStyle="1" w:styleId="datepr">
    <w:name w:val="datepr"/>
    <w:basedOn w:val="a0"/>
    <w:rsid w:val="00CB0077"/>
    <w:rPr>
      <w:rFonts w:ascii="Times New Roman" w:hAnsi="Times New Roman" w:cs="Times New Roman" w:hint="default"/>
      <w:i/>
      <w:iCs/>
    </w:rPr>
  </w:style>
  <w:style w:type="character" w:customStyle="1" w:styleId="number">
    <w:name w:val="number"/>
    <w:basedOn w:val="a0"/>
    <w:rsid w:val="00CB0077"/>
    <w:rPr>
      <w:rFonts w:ascii="Times New Roman" w:hAnsi="Times New Roman" w:cs="Times New Roman" w:hint="default"/>
      <w:i/>
      <w:iCs/>
    </w:rPr>
  </w:style>
  <w:style w:type="character" w:customStyle="1" w:styleId="post">
    <w:name w:val="post"/>
    <w:basedOn w:val="a0"/>
    <w:rsid w:val="00CB0077"/>
    <w:rPr>
      <w:rFonts w:ascii="Times New Roman" w:hAnsi="Times New Roman" w:cs="Times New Roman" w:hint="default"/>
      <w:b/>
      <w:bCs/>
      <w:i/>
      <w:iCs/>
      <w:sz w:val="22"/>
      <w:szCs w:val="22"/>
    </w:rPr>
  </w:style>
  <w:style w:type="character" w:customStyle="1" w:styleId="pers">
    <w:name w:val="pers"/>
    <w:basedOn w:val="a0"/>
    <w:rsid w:val="00CB0077"/>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4161</Words>
  <Characters>23722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Якушева</dc:creator>
  <cp:lastModifiedBy>Чурилова Анжела Васильевна</cp:lastModifiedBy>
  <cp:revision>3</cp:revision>
  <dcterms:created xsi:type="dcterms:W3CDTF">2025-11-25T08:56:00Z</dcterms:created>
  <dcterms:modified xsi:type="dcterms:W3CDTF">2025-11-26T05:41:00Z</dcterms:modified>
</cp:coreProperties>
</file>